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4E" w:rsidRPr="00736442" w:rsidRDefault="00967348" w:rsidP="00967348">
      <w:pPr>
        <w:jc w:val="center"/>
        <w:rPr>
          <w:rFonts w:ascii="Times New Roman" w:hAnsi="Times New Roman" w:cs="Times New Roman"/>
          <w:b/>
          <w:sz w:val="32"/>
          <w:szCs w:val="32"/>
        </w:rPr>
      </w:pPr>
      <w:r w:rsidRPr="00736442">
        <w:rPr>
          <w:rFonts w:ascii="Times New Roman" w:hAnsi="Times New Roman" w:cs="Times New Roman"/>
          <w:b/>
          <w:sz w:val="32"/>
          <w:szCs w:val="32"/>
        </w:rPr>
        <w:t>Изменения в сфере охраны труда с 1 сентября 2022 года</w:t>
      </w:r>
    </w:p>
    <w:tbl>
      <w:tblPr>
        <w:tblStyle w:val="a3"/>
        <w:tblW w:w="0" w:type="auto"/>
        <w:tblLayout w:type="fixed"/>
        <w:tblLook w:val="04A0" w:firstRow="1" w:lastRow="0" w:firstColumn="1" w:lastColumn="0" w:noHBand="0" w:noVBand="1"/>
      </w:tblPr>
      <w:tblGrid>
        <w:gridCol w:w="534"/>
        <w:gridCol w:w="1984"/>
        <w:gridCol w:w="2977"/>
        <w:gridCol w:w="9291"/>
      </w:tblGrid>
      <w:tr w:rsidR="00967348" w:rsidTr="00736442">
        <w:tc>
          <w:tcPr>
            <w:tcW w:w="534" w:type="dxa"/>
          </w:tcPr>
          <w:p w:rsidR="00967348" w:rsidRPr="00967348" w:rsidRDefault="00967348" w:rsidP="00967348">
            <w:pPr>
              <w:jc w:val="both"/>
              <w:rPr>
                <w:rFonts w:ascii="Times New Roman" w:hAnsi="Times New Roman" w:cs="Times New Roman"/>
                <w:sz w:val="28"/>
                <w:szCs w:val="28"/>
              </w:rPr>
            </w:pPr>
            <w:r>
              <w:rPr>
                <w:rFonts w:ascii="Times New Roman" w:hAnsi="Times New Roman" w:cs="Times New Roman"/>
                <w:sz w:val="28"/>
                <w:szCs w:val="28"/>
              </w:rPr>
              <w:t>№</w:t>
            </w:r>
          </w:p>
        </w:tc>
        <w:tc>
          <w:tcPr>
            <w:tcW w:w="1984" w:type="dxa"/>
          </w:tcPr>
          <w:p w:rsidR="00967348" w:rsidRDefault="00967348" w:rsidP="00967348">
            <w:pPr>
              <w:jc w:val="both"/>
              <w:rPr>
                <w:rFonts w:ascii="Times New Roman" w:hAnsi="Times New Roman" w:cs="Times New Roman"/>
                <w:sz w:val="32"/>
                <w:szCs w:val="32"/>
              </w:rPr>
            </w:pPr>
          </w:p>
        </w:tc>
        <w:tc>
          <w:tcPr>
            <w:tcW w:w="2977" w:type="dxa"/>
          </w:tcPr>
          <w:p w:rsidR="00967348" w:rsidRDefault="00736442" w:rsidP="00736442">
            <w:pPr>
              <w:jc w:val="center"/>
              <w:rPr>
                <w:rFonts w:ascii="Times New Roman" w:hAnsi="Times New Roman" w:cs="Times New Roman"/>
                <w:sz w:val="32"/>
                <w:szCs w:val="32"/>
              </w:rPr>
            </w:pPr>
            <w:r>
              <w:rPr>
                <w:rFonts w:ascii="Times New Roman" w:hAnsi="Times New Roman" w:cs="Times New Roman"/>
                <w:sz w:val="32"/>
                <w:szCs w:val="32"/>
              </w:rPr>
              <w:t>Д</w:t>
            </w:r>
            <w:r w:rsidR="00967348">
              <w:rPr>
                <w:rFonts w:ascii="Times New Roman" w:hAnsi="Times New Roman" w:cs="Times New Roman"/>
                <w:sz w:val="32"/>
                <w:szCs w:val="32"/>
              </w:rPr>
              <w:t>окумент</w:t>
            </w:r>
          </w:p>
        </w:tc>
        <w:tc>
          <w:tcPr>
            <w:tcW w:w="9291" w:type="dxa"/>
          </w:tcPr>
          <w:p w:rsidR="00967348" w:rsidRDefault="00736442" w:rsidP="00736442">
            <w:pPr>
              <w:jc w:val="center"/>
              <w:rPr>
                <w:rFonts w:ascii="Times New Roman" w:hAnsi="Times New Roman" w:cs="Times New Roman"/>
                <w:sz w:val="32"/>
                <w:szCs w:val="32"/>
              </w:rPr>
            </w:pPr>
            <w:r>
              <w:rPr>
                <w:rFonts w:ascii="Times New Roman" w:hAnsi="Times New Roman" w:cs="Times New Roman"/>
                <w:sz w:val="32"/>
                <w:szCs w:val="32"/>
              </w:rPr>
              <w:t>И</w:t>
            </w:r>
            <w:r w:rsidR="00967348">
              <w:rPr>
                <w:rFonts w:ascii="Times New Roman" w:hAnsi="Times New Roman" w:cs="Times New Roman"/>
                <w:sz w:val="32"/>
                <w:szCs w:val="32"/>
              </w:rPr>
              <w:t>зменения</w:t>
            </w:r>
          </w:p>
        </w:tc>
      </w:tr>
      <w:tr w:rsidR="00967348" w:rsidTr="00736442">
        <w:tc>
          <w:tcPr>
            <w:tcW w:w="534" w:type="dxa"/>
          </w:tcPr>
          <w:p w:rsidR="00967348" w:rsidRPr="00736442" w:rsidRDefault="00967348" w:rsidP="00967348">
            <w:pPr>
              <w:jc w:val="both"/>
              <w:rPr>
                <w:rFonts w:ascii="Times New Roman" w:hAnsi="Times New Roman" w:cs="Times New Roman"/>
                <w:sz w:val="28"/>
                <w:szCs w:val="28"/>
              </w:rPr>
            </w:pPr>
            <w:r w:rsidRPr="00736442">
              <w:rPr>
                <w:rFonts w:ascii="Times New Roman" w:hAnsi="Times New Roman" w:cs="Times New Roman"/>
                <w:sz w:val="28"/>
                <w:szCs w:val="28"/>
              </w:rPr>
              <w:t>1.</w:t>
            </w:r>
          </w:p>
        </w:tc>
        <w:tc>
          <w:tcPr>
            <w:tcW w:w="1984" w:type="dxa"/>
          </w:tcPr>
          <w:p w:rsidR="00967348" w:rsidRPr="00736442" w:rsidRDefault="00967348" w:rsidP="00967348">
            <w:pPr>
              <w:jc w:val="both"/>
              <w:rPr>
                <w:rFonts w:ascii="Times New Roman" w:hAnsi="Times New Roman" w:cs="Times New Roman"/>
                <w:sz w:val="28"/>
                <w:szCs w:val="28"/>
              </w:rPr>
            </w:pPr>
            <w:r w:rsidRPr="00736442">
              <w:rPr>
                <w:rFonts w:ascii="Times New Roman" w:hAnsi="Times New Roman" w:cs="Times New Roman"/>
                <w:sz w:val="28"/>
                <w:szCs w:val="28"/>
              </w:rPr>
              <w:t>Обучение по охране труда</w:t>
            </w:r>
          </w:p>
        </w:tc>
        <w:tc>
          <w:tcPr>
            <w:tcW w:w="2977" w:type="dxa"/>
          </w:tcPr>
          <w:p w:rsidR="00967348" w:rsidRPr="00967348" w:rsidRDefault="00967348" w:rsidP="00967348">
            <w:pPr>
              <w:jc w:val="both"/>
              <w:rPr>
                <w:rFonts w:ascii="Times New Roman" w:hAnsi="Times New Roman" w:cs="Times New Roman"/>
                <w:sz w:val="28"/>
                <w:szCs w:val="28"/>
              </w:rPr>
            </w:pPr>
            <w:r>
              <w:rPr>
                <w:rFonts w:ascii="Times New Roman" w:eastAsia="Times New Roman" w:hAnsi="Times New Roman" w:cs="Times New Roman"/>
                <w:color w:val="2B2B2B"/>
                <w:sz w:val="28"/>
                <w:szCs w:val="28"/>
                <w:shd w:val="clear" w:color="auto" w:fill="FFFFFF"/>
                <w:lang w:eastAsia="ru-RU"/>
              </w:rPr>
              <w:t>П</w:t>
            </w:r>
            <w:r w:rsidRPr="00967348">
              <w:rPr>
                <w:rFonts w:ascii="Times New Roman" w:eastAsia="Times New Roman" w:hAnsi="Times New Roman" w:cs="Times New Roman"/>
                <w:color w:val="2B2B2B"/>
                <w:sz w:val="28"/>
                <w:szCs w:val="28"/>
                <w:shd w:val="clear" w:color="auto" w:fill="FFFFFF"/>
                <w:lang w:eastAsia="ru-RU"/>
              </w:rPr>
              <w:t>остановление</w:t>
            </w:r>
            <w:r w:rsidRPr="00105F8D">
              <w:rPr>
                <w:rFonts w:ascii="Times New Roman" w:eastAsia="Times New Roman" w:hAnsi="Times New Roman" w:cs="Times New Roman"/>
                <w:color w:val="2B2B2B"/>
                <w:sz w:val="28"/>
                <w:szCs w:val="28"/>
                <w:shd w:val="clear" w:color="auto" w:fill="FFFFFF"/>
                <w:lang w:eastAsia="ru-RU"/>
              </w:rPr>
              <w:t xml:space="preserve"> Правительства от 24.12.2021 № 2464</w:t>
            </w:r>
            <w:r>
              <w:rPr>
                <w:rFonts w:ascii="Times New Roman" w:eastAsia="Times New Roman" w:hAnsi="Times New Roman" w:cs="Times New Roman"/>
                <w:color w:val="2B2B2B"/>
                <w:sz w:val="28"/>
                <w:szCs w:val="28"/>
                <w:shd w:val="clear" w:color="auto" w:fill="FFFFFF"/>
                <w:lang w:eastAsia="ru-RU"/>
              </w:rPr>
              <w:t>,</w:t>
            </w:r>
            <w:r w:rsidRPr="00EB0627">
              <w:rPr>
                <w:rFonts w:ascii="Times New Roman" w:hAnsi="Times New Roman" w:cs="Times New Roman"/>
                <w:color w:val="000000"/>
                <w:sz w:val="28"/>
                <w:szCs w:val="28"/>
              </w:rPr>
              <w:t xml:space="preserve"> разработанное взамен действующего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c>
          <w:tcPr>
            <w:tcW w:w="9291" w:type="dxa"/>
          </w:tcPr>
          <w:p w:rsidR="00967348" w:rsidRDefault="00967348" w:rsidP="00967348">
            <w:pPr>
              <w:jc w:val="both"/>
              <w:rPr>
                <w:rFonts w:ascii="Times New Roman" w:eastAsia="Times New Roman" w:hAnsi="Times New Roman" w:cs="Times New Roman"/>
                <w:color w:val="2B2B2B"/>
                <w:sz w:val="28"/>
                <w:szCs w:val="28"/>
                <w:shd w:val="clear" w:color="auto" w:fill="FFFFFF"/>
                <w:lang w:eastAsia="ru-RU"/>
              </w:rPr>
            </w:pPr>
            <w:r>
              <w:rPr>
                <w:rFonts w:ascii="Times New Roman" w:hAnsi="Times New Roman" w:cs="Times New Roman"/>
                <w:sz w:val="32"/>
                <w:szCs w:val="32"/>
              </w:rPr>
              <w:t xml:space="preserve">- </w:t>
            </w:r>
            <w:r w:rsidRPr="00105F8D">
              <w:rPr>
                <w:rFonts w:ascii="Times New Roman" w:eastAsia="Times New Roman" w:hAnsi="Times New Roman" w:cs="Times New Roman"/>
                <w:color w:val="2B2B2B"/>
                <w:sz w:val="28"/>
                <w:szCs w:val="28"/>
                <w:shd w:val="clear" w:color="auto" w:fill="FFFFFF"/>
                <w:lang w:eastAsia="ru-RU"/>
              </w:rPr>
              <w:t>Увеличили срок проведения обучения по охране труда — раньше сотрудника нужно было обучать ОТ за месяц, а теперь на это есть 60 дней с момента принятия на работу или перевода сотрудника на другую должность</w:t>
            </w:r>
            <w:r>
              <w:rPr>
                <w:rFonts w:ascii="Times New Roman" w:eastAsia="Times New Roman" w:hAnsi="Times New Roman" w:cs="Times New Roman"/>
                <w:color w:val="2B2B2B"/>
                <w:sz w:val="28"/>
                <w:szCs w:val="28"/>
                <w:shd w:val="clear" w:color="auto" w:fill="FFFFFF"/>
                <w:lang w:eastAsia="ru-RU"/>
              </w:rPr>
              <w:t>;</w:t>
            </w:r>
          </w:p>
          <w:p w:rsidR="00967348" w:rsidRDefault="00967348" w:rsidP="00967348">
            <w:pPr>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Pr="00105F8D">
              <w:rPr>
                <w:rFonts w:ascii="Times New Roman" w:eastAsia="Times New Roman" w:hAnsi="Times New Roman" w:cs="Times New Roman"/>
                <w:color w:val="2B2B2B"/>
                <w:sz w:val="28"/>
                <w:szCs w:val="28"/>
                <w:shd w:val="clear" w:color="auto" w:fill="FFFFFF"/>
                <w:lang w:eastAsia="ru-RU"/>
              </w:rPr>
              <w:t>Новый вид обучения — по применению СИЗ</w:t>
            </w:r>
            <w:r w:rsidR="00581A30">
              <w:rPr>
                <w:rFonts w:ascii="Times New Roman" w:eastAsia="Times New Roman" w:hAnsi="Times New Roman" w:cs="Times New Roman"/>
                <w:color w:val="2B2B2B"/>
                <w:sz w:val="28"/>
                <w:szCs w:val="28"/>
                <w:shd w:val="clear" w:color="auto" w:fill="FFFFFF"/>
                <w:lang w:eastAsia="ru-RU"/>
              </w:rPr>
              <w:t>.</w:t>
            </w:r>
            <w:r w:rsidRPr="00105F8D">
              <w:rPr>
                <w:rFonts w:ascii="Times New Roman" w:eastAsia="Times New Roman" w:hAnsi="Times New Roman" w:cs="Times New Roman"/>
                <w:color w:val="2B2B2B"/>
                <w:sz w:val="28"/>
                <w:szCs w:val="28"/>
                <w:shd w:val="clear" w:color="auto" w:fill="FFFFFF"/>
                <w:lang w:eastAsia="ru-RU"/>
              </w:rPr>
              <w:t xml:space="preserve"> Теперь работодатели обязаны учить сотрудников применять СИ</w:t>
            </w:r>
            <w:r>
              <w:rPr>
                <w:rFonts w:ascii="Times New Roman" w:eastAsia="Times New Roman" w:hAnsi="Times New Roman" w:cs="Times New Roman"/>
                <w:color w:val="2B2B2B"/>
                <w:sz w:val="28"/>
                <w:szCs w:val="28"/>
                <w:shd w:val="clear" w:color="auto" w:fill="FFFFFF"/>
                <w:lang w:eastAsia="ru-RU"/>
              </w:rPr>
              <w:t>З (не реже 1 раз в 3 года)</w:t>
            </w:r>
          </w:p>
          <w:p w:rsidR="00E5260D" w:rsidRDefault="00E5260D" w:rsidP="00967348">
            <w:pPr>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Отдельно выделены: стажировка на рабочем месте, обучение по оказанию первой помощи пострадавшим, обучение по использованию СИЗ</w:t>
            </w:r>
          </w:p>
          <w:p w:rsidR="00967348" w:rsidRPr="00E5260D" w:rsidRDefault="00E5260D" w:rsidP="00B35D33">
            <w:pPr>
              <w:shd w:val="clear" w:color="auto" w:fill="FFFFFF"/>
              <w:jc w:val="both"/>
              <w:rPr>
                <w:rFonts w:ascii="Times New Roman" w:hAnsi="Times New Roman" w:cs="Times New Roman"/>
                <w:i/>
              </w:rPr>
            </w:pPr>
            <w:r w:rsidRPr="00E5260D">
              <w:rPr>
                <w:rFonts w:ascii="Times New Roman" w:hAnsi="Times New Roman" w:cs="Times New Roman"/>
                <w:i/>
              </w:rPr>
              <w:t>В</w:t>
            </w:r>
            <w:r w:rsidR="007E4CA9">
              <w:rPr>
                <w:rFonts w:ascii="Times New Roman" w:hAnsi="Times New Roman" w:cs="Times New Roman"/>
                <w:i/>
              </w:rPr>
              <w:t>се в</w:t>
            </w:r>
            <w:r w:rsidRPr="00E5260D">
              <w:rPr>
                <w:rFonts w:ascii="Times New Roman" w:hAnsi="Times New Roman" w:cs="Times New Roman"/>
                <w:i/>
              </w:rPr>
              <w:t>иды обучения:</w:t>
            </w:r>
          </w:p>
          <w:p w:rsidR="00E5260D" w:rsidRPr="00E5260D" w:rsidRDefault="00E5260D" w:rsidP="00B35D33">
            <w:pPr>
              <w:shd w:val="clear" w:color="auto" w:fill="FFFFFF"/>
              <w:jc w:val="both"/>
              <w:rPr>
                <w:rFonts w:ascii="Times New Roman" w:hAnsi="Times New Roman" w:cs="Times New Roman"/>
                <w:i/>
              </w:rPr>
            </w:pPr>
            <w:r w:rsidRPr="00E5260D">
              <w:rPr>
                <w:rFonts w:ascii="Times New Roman" w:hAnsi="Times New Roman" w:cs="Times New Roman"/>
                <w:i/>
              </w:rPr>
              <w:t>-инструктажи по ОТ</w:t>
            </w:r>
          </w:p>
          <w:p w:rsidR="00E5260D" w:rsidRPr="00E5260D" w:rsidRDefault="00E5260D" w:rsidP="00B35D33">
            <w:pPr>
              <w:shd w:val="clear" w:color="auto" w:fill="FFFFFF"/>
              <w:jc w:val="both"/>
              <w:rPr>
                <w:rFonts w:ascii="Times New Roman" w:hAnsi="Times New Roman" w:cs="Times New Roman"/>
                <w:i/>
              </w:rPr>
            </w:pPr>
            <w:r w:rsidRPr="00E5260D">
              <w:rPr>
                <w:rFonts w:ascii="Times New Roman" w:hAnsi="Times New Roman" w:cs="Times New Roman"/>
                <w:i/>
              </w:rPr>
              <w:t>-стажировки на рабочем месте;</w:t>
            </w:r>
          </w:p>
          <w:p w:rsidR="00E5260D" w:rsidRPr="00E5260D" w:rsidRDefault="00E5260D" w:rsidP="00B35D33">
            <w:pPr>
              <w:shd w:val="clear" w:color="auto" w:fill="FFFFFF"/>
              <w:jc w:val="both"/>
              <w:rPr>
                <w:rFonts w:ascii="Times New Roman" w:hAnsi="Times New Roman" w:cs="Times New Roman"/>
                <w:i/>
              </w:rPr>
            </w:pPr>
            <w:r w:rsidRPr="00E5260D">
              <w:rPr>
                <w:rFonts w:ascii="Times New Roman" w:hAnsi="Times New Roman" w:cs="Times New Roman"/>
                <w:i/>
              </w:rPr>
              <w:t>-обучение по оказанию первой помощи пострадавшим;</w:t>
            </w:r>
          </w:p>
          <w:p w:rsidR="00E5260D" w:rsidRPr="00E5260D" w:rsidRDefault="00E5260D" w:rsidP="00B35D33">
            <w:pPr>
              <w:shd w:val="clear" w:color="auto" w:fill="FFFFFF"/>
              <w:jc w:val="both"/>
              <w:rPr>
                <w:rFonts w:ascii="Times New Roman" w:hAnsi="Times New Roman" w:cs="Times New Roman"/>
                <w:i/>
              </w:rPr>
            </w:pPr>
            <w:r w:rsidRPr="00E5260D">
              <w:rPr>
                <w:rFonts w:ascii="Times New Roman" w:hAnsi="Times New Roman" w:cs="Times New Roman"/>
                <w:i/>
              </w:rPr>
              <w:t>-обучение по использованию СИЗ;</w:t>
            </w:r>
          </w:p>
          <w:p w:rsidR="00E5260D" w:rsidRDefault="00E5260D" w:rsidP="00B35D33">
            <w:pPr>
              <w:shd w:val="clear" w:color="auto" w:fill="FFFFFF"/>
              <w:jc w:val="both"/>
              <w:rPr>
                <w:rFonts w:ascii="Times New Roman" w:hAnsi="Times New Roman" w:cs="Times New Roman"/>
                <w:i/>
              </w:rPr>
            </w:pPr>
            <w:r w:rsidRPr="00E5260D">
              <w:rPr>
                <w:rFonts w:ascii="Times New Roman" w:hAnsi="Times New Roman" w:cs="Times New Roman"/>
                <w:i/>
              </w:rPr>
              <w:t>-обучение по ОТ у работодателя, в том числе обучения безопасным методам и приёмам выполнения работ, или в организациях у индивидуального предпринимателя, оказывающих услуги по проведениюобучения по ОТ</w:t>
            </w:r>
          </w:p>
          <w:p w:rsidR="00E5260D" w:rsidRDefault="007E4CA9" w:rsidP="00B35D33">
            <w:pPr>
              <w:shd w:val="clear" w:color="auto" w:fill="FFFFFF"/>
              <w:jc w:val="both"/>
              <w:rPr>
                <w:rFonts w:ascii="Times New Roman" w:hAnsi="Times New Roman" w:cs="Times New Roman"/>
                <w:color w:val="000000"/>
                <w:sz w:val="28"/>
                <w:szCs w:val="28"/>
              </w:rPr>
            </w:pPr>
            <w:r>
              <w:rPr>
                <w:rFonts w:ascii="Times New Roman" w:hAnsi="Times New Roman" w:cs="Times New Roman"/>
                <w:i/>
              </w:rPr>
              <w:t xml:space="preserve">- </w:t>
            </w:r>
            <w:r>
              <w:rPr>
                <w:rFonts w:ascii="Times New Roman" w:hAnsi="Times New Roman" w:cs="Times New Roman"/>
                <w:color w:val="000000"/>
                <w:sz w:val="28"/>
                <w:szCs w:val="28"/>
              </w:rPr>
              <w:t>В</w:t>
            </w:r>
            <w:r w:rsidRPr="00EB0627">
              <w:rPr>
                <w:rFonts w:ascii="Times New Roman" w:hAnsi="Times New Roman" w:cs="Times New Roman"/>
                <w:color w:val="000000"/>
                <w:sz w:val="28"/>
                <w:szCs w:val="28"/>
              </w:rPr>
              <w:t>ведено требование о том, что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7E4CA9" w:rsidRDefault="007E4CA9" w:rsidP="00B35D33">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0627">
              <w:rPr>
                <w:rFonts w:ascii="Times New Roman" w:hAnsi="Times New Roman" w:cs="Times New Roman"/>
                <w:color w:val="000000"/>
                <w:sz w:val="28"/>
                <w:szCs w:val="28"/>
              </w:rPr>
              <w:t>Уточнена процедура проведения вводного инструктажа (список лиц, кому проводится вводный инструктаж, список лиц, имеющих право проводить вводный инструктаж, разработка программы вводного инструктажа).</w:t>
            </w:r>
          </w:p>
          <w:p w:rsidR="007E4CA9" w:rsidRDefault="007E4CA9" w:rsidP="00B35D33">
            <w:pPr>
              <w:shd w:val="clear" w:color="auto" w:fill="FFFFFF"/>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1A67B3">
              <w:rPr>
                <w:rFonts w:ascii="Times New Roman" w:eastAsia="Times New Roman" w:hAnsi="Times New Roman" w:cs="Times New Roman"/>
                <w:color w:val="000000"/>
                <w:sz w:val="28"/>
                <w:szCs w:val="28"/>
                <w:lang w:eastAsia="ru-RU"/>
              </w:rPr>
              <w:t>Целевой инструктаж выделен в отдельный вид инструктажей.</w:t>
            </w:r>
          </w:p>
          <w:p w:rsidR="007E4CA9" w:rsidRDefault="007E4CA9" w:rsidP="00B35D33">
            <w:pPr>
              <w:shd w:val="clear" w:color="auto" w:fill="FFFFFF"/>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lastRenderedPageBreak/>
              <w:t xml:space="preserve">- </w:t>
            </w:r>
            <w:r>
              <w:rPr>
                <w:rFonts w:ascii="Times New Roman" w:hAnsi="Times New Roman" w:cs="Times New Roman"/>
                <w:color w:val="000000"/>
                <w:sz w:val="28"/>
                <w:szCs w:val="28"/>
              </w:rPr>
              <w:t>О</w:t>
            </w:r>
            <w:r w:rsidRPr="00EB0627">
              <w:rPr>
                <w:rFonts w:ascii="Times New Roman" w:hAnsi="Times New Roman" w:cs="Times New Roman"/>
                <w:color w:val="000000"/>
                <w:sz w:val="28"/>
                <w:szCs w:val="28"/>
              </w:rPr>
              <w:t>писана процедура проведения первичного инструктажа</w:t>
            </w:r>
          </w:p>
          <w:p w:rsidR="007E4CA9" w:rsidRDefault="007E4CA9" w:rsidP="00B35D33">
            <w:pPr>
              <w:shd w:val="clear" w:color="auto" w:fill="FFFFFF"/>
              <w:jc w:val="both"/>
              <w:rPr>
                <w:rFonts w:ascii="Times New Roman" w:hAnsi="Times New Roman" w:cs="Times New Roman"/>
                <w:color w:val="000000"/>
                <w:sz w:val="28"/>
                <w:szCs w:val="28"/>
              </w:rPr>
            </w:pPr>
            <w:r>
              <w:rPr>
                <w:rFonts w:ascii="Times New Roman" w:hAnsi="Times New Roman" w:cs="Times New Roman"/>
                <w:sz w:val="32"/>
                <w:szCs w:val="32"/>
              </w:rPr>
              <w:t xml:space="preserve">- </w:t>
            </w:r>
            <w:r>
              <w:rPr>
                <w:rFonts w:ascii="Times New Roman" w:hAnsi="Times New Roman" w:cs="Times New Roman"/>
                <w:color w:val="000000"/>
                <w:sz w:val="28"/>
                <w:szCs w:val="28"/>
              </w:rPr>
              <w:t>У</w:t>
            </w:r>
            <w:r w:rsidRPr="00EB0627">
              <w:rPr>
                <w:rFonts w:ascii="Times New Roman" w:hAnsi="Times New Roman" w:cs="Times New Roman"/>
                <w:color w:val="000000"/>
                <w:sz w:val="28"/>
                <w:szCs w:val="28"/>
              </w:rPr>
              <w:t>точнен порядок создания комиссии по проверке знаний требований охраны труда</w:t>
            </w:r>
          </w:p>
          <w:p w:rsidR="007E4CA9" w:rsidRPr="007E4CA9" w:rsidRDefault="007E4CA9" w:rsidP="00B35D33">
            <w:pPr>
              <w:shd w:val="clear" w:color="auto" w:fill="FFFFFF"/>
              <w:jc w:val="both"/>
              <w:rPr>
                <w:rFonts w:ascii="Times New Roman" w:hAnsi="Times New Roman" w:cs="Times New Roman"/>
                <w:sz w:val="32"/>
                <w:szCs w:val="32"/>
              </w:rPr>
            </w:pPr>
            <w:r>
              <w:rPr>
                <w:rFonts w:ascii="Times New Roman" w:hAnsi="Times New Roman" w:cs="Times New Roman"/>
                <w:color w:val="000000"/>
                <w:sz w:val="28"/>
                <w:szCs w:val="28"/>
              </w:rPr>
              <w:t xml:space="preserve">- </w:t>
            </w:r>
            <w:r w:rsidRPr="00EB0627">
              <w:rPr>
                <w:rFonts w:ascii="Times New Roman" w:hAnsi="Times New Roman" w:cs="Times New Roman"/>
                <w:color w:val="000000"/>
                <w:sz w:val="28"/>
                <w:szCs w:val="28"/>
              </w:rPr>
              <w:t>Из нового порядка обучения исключена форма протокола заседания комиссии по проверке знаний требований охраны труда работников и форма удостоверения о проверке знаний требований охраны труда</w:t>
            </w:r>
          </w:p>
        </w:tc>
      </w:tr>
      <w:tr w:rsidR="00967348" w:rsidTr="00736442">
        <w:tc>
          <w:tcPr>
            <w:tcW w:w="534" w:type="dxa"/>
          </w:tcPr>
          <w:p w:rsidR="00967348" w:rsidRPr="00736442" w:rsidRDefault="007E4CA9" w:rsidP="00967348">
            <w:pPr>
              <w:jc w:val="both"/>
              <w:rPr>
                <w:rFonts w:ascii="Times New Roman" w:hAnsi="Times New Roman" w:cs="Times New Roman"/>
                <w:sz w:val="28"/>
                <w:szCs w:val="28"/>
              </w:rPr>
            </w:pPr>
            <w:r w:rsidRPr="00736442">
              <w:rPr>
                <w:rFonts w:ascii="Times New Roman" w:hAnsi="Times New Roman" w:cs="Times New Roman"/>
                <w:sz w:val="28"/>
                <w:szCs w:val="28"/>
              </w:rPr>
              <w:lastRenderedPageBreak/>
              <w:t>2.</w:t>
            </w:r>
          </w:p>
        </w:tc>
        <w:tc>
          <w:tcPr>
            <w:tcW w:w="1984" w:type="dxa"/>
          </w:tcPr>
          <w:p w:rsidR="00967348" w:rsidRPr="007E4CA9" w:rsidRDefault="007E4CA9" w:rsidP="00967348">
            <w:pPr>
              <w:jc w:val="both"/>
              <w:rPr>
                <w:rFonts w:ascii="Times New Roman" w:hAnsi="Times New Roman" w:cs="Times New Roman"/>
                <w:sz w:val="28"/>
                <w:szCs w:val="28"/>
              </w:rPr>
            </w:pPr>
            <w:r w:rsidRPr="00D21CFF">
              <w:rPr>
                <w:rFonts w:ascii="Times New Roman" w:eastAsia="Times New Roman" w:hAnsi="Times New Roman" w:cs="Times New Roman"/>
                <w:color w:val="000000"/>
                <w:sz w:val="28"/>
                <w:szCs w:val="28"/>
                <w:shd w:val="clear" w:color="auto" w:fill="FFFFFF"/>
                <w:lang w:eastAsia="ru-RU"/>
              </w:rPr>
              <w:t>Новые правила расследования несчастных случаев на производстве</w:t>
            </w:r>
          </w:p>
        </w:tc>
        <w:tc>
          <w:tcPr>
            <w:tcW w:w="2977" w:type="dxa"/>
          </w:tcPr>
          <w:p w:rsidR="00967348" w:rsidRDefault="007E4CA9" w:rsidP="00967348">
            <w:pPr>
              <w:jc w:val="both"/>
              <w:rPr>
                <w:rFonts w:ascii="Times New Roman" w:hAnsi="Times New Roman" w:cs="Times New Roman"/>
                <w:sz w:val="32"/>
                <w:szCs w:val="32"/>
              </w:rPr>
            </w:pPr>
            <w:r>
              <w:rPr>
                <w:rFonts w:ascii="Times New Roman" w:eastAsia="Times New Roman" w:hAnsi="Times New Roman" w:cs="Times New Roman"/>
                <w:color w:val="000000"/>
                <w:sz w:val="28"/>
                <w:szCs w:val="28"/>
                <w:shd w:val="clear" w:color="auto" w:fill="FFFFFF"/>
                <w:lang w:eastAsia="ru-RU"/>
              </w:rPr>
              <w:t>П</w:t>
            </w:r>
            <w:r w:rsidRPr="00D21CFF">
              <w:rPr>
                <w:rFonts w:ascii="Times New Roman" w:eastAsia="Times New Roman" w:hAnsi="Times New Roman" w:cs="Times New Roman"/>
                <w:color w:val="000000"/>
                <w:sz w:val="28"/>
                <w:szCs w:val="28"/>
                <w:shd w:val="clear" w:color="auto" w:fill="FFFFFF"/>
                <w:lang w:eastAsia="ru-RU"/>
              </w:rPr>
              <w:t>оложение о расследовании несчастных случаев, утвержденное приказом Минтруда от 20.04.2022 № 223н.</w:t>
            </w:r>
            <w:r>
              <w:rPr>
                <w:rFonts w:ascii="Times New Roman" w:eastAsia="Times New Roman" w:hAnsi="Times New Roman" w:cs="Times New Roman"/>
                <w:color w:val="000000"/>
                <w:sz w:val="28"/>
                <w:szCs w:val="28"/>
                <w:shd w:val="clear" w:color="auto" w:fill="FFFFFF"/>
                <w:lang w:eastAsia="ru-RU"/>
              </w:rPr>
              <w:t xml:space="preserve">, который </w:t>
            </w:r>
            <w:r w:rsidRPr="00D21CFF">
              <w:rPr>
                <w:rFonts w:ascii="Times New Roman" w:eastAsia="Times New Roman" w:hAnsi="Times New Roman" w:cs="Times New Roman"/>
                <w:color w:val="000000"/>
                <w:sz w:val="28"/>
                <w:szCs w:val="28"/>
                <w:shd w:val="clear" w:color="auto" w:fill="FFFFFF"/>
                <w:lang w:eastAsia="ru-RU"/>
              </w:rPr>
              <w:t>заменит действующее положение, которое утвердили постановлением Минтруда от 24.10.2002 № 73</w:t>
            </w:r>
          </w:p>
        </w:tc>
        <w:tc>
          <w:tcPr>
            <w:tcW w:w="9291" w:type="dxa"/>
          </w:tcPr>
          <w:p w:rsidR="00967348" w:rsidRDefault="007E4CA9" w:rsidP="00967348">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32"/>
                <w:szCs w:val="32"/>
              </w:rPr>
              <w:t xml:space="preserve">- </w:t>
            </w:r>
            <w:r w:rsidR="00B92E62">
              <w:rPr>
                <w:rFonts w:ascii="Times New Roman" w:eastAsia="Times New Roman" w:hAnsi="Times New Roman" w:cs="Times New Roman"/>
                <w:color w:val="000000"/>
                <w:sz w:val="28"/>
                <w:szCs w:val="28"/>
                <w:shd w:val="clear" w:color="auto" w:fill="FFFFFF"/>
                <w:lang w:eastAsia="ru-RU"/>
              </w:rPr>
              <w:t>О</w:t>
            </w:r>
            <w:r w:rsidRPr="00D21CFF">
              <w:rPr>
                <w:rFonts w:ascii="Times New Roman" w:eastAsia="Times New Roman" w:hAnsi="Times New Roman" w:cs="Times New Roman"/>
                <w:color w:val="000000"/>
                <w:sz w:val="28"/>
                <w:szCs w:val="28"/>
                <w:shd w:val="clear" w:color="auto" w:fill="FFFFFF"/>
                <w:lang w:eastAsia="ru-RU"/>
              </w:rPr>
              <w:t>пределили состав комиссии для расследования НС, который случился с сотрудником на удалёнке</w:t>
            </w:r>
            <w:r>
              <w:rPr>
                <w:rFonts w:ascii="Times New Roman" w:eastAsia="Times New Roman" w:hAnsi="Times New Roman" w:cs="Times New Roman"/>
                <w:color w:val="000000"/>
                <w:sz w:val="28"/>
                <w:szCs w:val="28"/>
                <w:shd w:val="clear" w:color="auto" w:fill="FFFFFF"/>
                <w:lang w:eastAsia="ru-RU"/>
              </w:rPr>
              <w:t>;</w:t>
            </w:r>
          </w:p>
          <w:p w:rsidR="007E4CA9" w:rsidRDefault="007E4CA9" w:rsidP="00967348">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21CFF">
              <w:rPr>
                <w:rFonts w:ascii="Times New Roman" w:eastAsia="Times New Roman" w:hAnsi="Times New Roman" w:cs="Times New Roman"/>
                <w:color w:val="000000"/>
                <w:sz w:val="28"/>
                <w:szCs w:val="28"/>
                <w:shd w:val="clear" w:color="auto" w:fill="FFFFFF"/>
                <w:lang w:eastAsia="ru-RU"/>
              </w:rPr>
              <w:t>Уточнили сроки расследования несчастных случаев — теперь их нужно считать в календарных днях</w:t>
            </w:r>
            <w:r w:rsidR="00F44FD5">
              <w:rPr>
                <w:rFonts w:ascii="Times New Roman" w:eastAsia="Times New Roman" w:hAnsi="Times New Roman" w:cs="Times New Roman"/>
                <w:color w:val="000000"/>
                <w:sz w:val="28"/>
                <w:szCs w:val="28"/>
                <w:shd w:val="clear" w:color="auto" w:fill="FFFFFF"/>
                <w:lang w:eastAsia="ru-RU"/>
              </w:rPr>
              <w:t>;</w:t>
            </w:r>
          </w:p>
          <w:p w:rsidR="00F44FD5" w:rsidRDefault="00F44FD5" w:rsidP="00967348">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32"/>
                <w:szCs w:val="32"/>
              </w:rPr>
              <w:t xml:space="preserve">- </w:t>
            </w:r>
            <w:r w:rsidRPr="00D21CFF">
              <w:rPr>
                <w:rFonts w:ascii="Times New Roman" w:eastAsia="Times New Roman" w:hAnsi="Times New Roman" w:cs="Times New Roman"/>
                <w:color w:val="000000"/>
                <w:sz w:val="28"/>
                <w:szCs w:val="28"/>
                <w:shd w:val="clear" w:color="auto" w:fill="FFFFFF"/>
                <w:lang w:eastAsia="ru-RU"/>
              </w:rPr>
              <w:t>Комиссии, которая не может опросить очевидцев очно, разрешили использовать видео-конференц-связь</w:t>
            </w:r>
            <w:r>
              <w:rPr>
                <w:rFonts w:ascii="Times New Roman" w:eastAsia="Times New Roman" w:hAnsi="Times New Roman" w:cs="Times New Roman"/>
                <w:color w:val="000000"/>
                <w:sz w:val="28"/>
                <w:szCs w:val="28"/>
                <w:shd w:val="clear" w:color="auto" w:fill="FFFFFF"/>
                <w:lang w:eastAsia="ru-RU"/>
              </w:rPr>
              <w:t>;</w:t>
            </w:r>
          </w:p>
          <w:p w:rsidR="00F44FD5" w:rsidRDefault="00F44FD5" w:rsidP="00967348">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21CFF">
              <w:rPr>
                <w:rFonts w:ascii="Times New Roman" w:eastAsia="Times New Roman" w:hAnsi="Times New Roman" w:cs="Times New Roman"/>
                <w:color w:val="000000"/>
                <w:sz w:val="28"/>
                <w:szCs w:val="28"/>
                <w:shd w:val="clear" w:color="auto" w:fill="FFFFFF"/>
                <w:lang w:eastAsia="ru-RU"/>
              </w:rPr>
              <w:t>Минтруд разработал и новые формы документов для расследования несчастных случаев на производстве, в частности, форму №6 — акт о расследовании обстоятельств происшествия, предполагающего гибель работника в результате НС.</w:t>
            </w:r>
          </w:p>
          <w:p w:rsidR="00F44FD5" w:rsidRPr="00D21CFF" w:rsidRDefault="00F44FD5" w:rsidP="00F44FD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21CFF">
              <w:rPr>
                <w:rFonts w:ascii="Times New Roman" w:eastAsia="Times New Roman" w:hAnsi="Times New Roman" w:cs="Times New Roman"/>
                <w:color w:val="000000"/>
                <w:sz w:val="28"/>
                <w:szCs w:val="28"/>
                <w:shd w:val="clear" w:color="auto" w:fill="FFFFFF"/>
                <w:lang w:eastAsia="ru-RU"/>
              </w:rPr>
              <w:t>Для оформления материалов по расследованию несчастного случая разработали специальные классификаторы. Несчастные случаи будут квалифицировать по видам, причинам и категории несчастного случая.</w:t>
            </w:r>
          </w:p>
          <w:p w:rsidR="00F44FD5" w:rsidRDefault="00F44FD5" w:rsidP="00967348">
            <w:pPr>
              <w:jc w:val="both"/>
              <w:rPr>
                <w:rFonts w:ascii="Times New Roman" w:eastAsia="Times New Roman" w:hAnsi="Times New Roman" w:cs="Times New Roman"/>
                <w:color w:val="2B2B2B"/>
                <w:sz w:val="28"/>
                <w:szCs w:val="28"/>
                <w:shd w:val="clear" w:color="auto" w:fill="FFFFFF"/>
                <w:lang w:eastAsia="ru-RU"/>
              </w:rPr>
            </w:pPr>
            <w:r>
              <w:rPr>
                <w:rFonts w:ascii="Times New Roman" w:hAnsi="Times New Roman" w:cs="Times New Roman"/>
                <w:sz w:val="32"/>
                <w:szCs w:val="32"/>
              </w:rPr>
              <w:t xml:space="preserve">- </w:t>
            </w:r>
            <w:r w:rsidR="00B92E62">
              <w:rPr>
                <w:rFonts w:ascii="Times New Roman" w:eastAsia="Times New Roman" w:hAnsi="Times New Roman" w:cs="Times New Roman"/>
                <w:color w:val="2B2B2B"/>
                <w:sz w:val="28"/>
                <w:szCs w:val="28"/>
                <w:shd w:val="clear" w:color="auto" w:fill="FFFFFF"/>
                <w:lang w:eastAsia="ru-RU"/>
              </w:rPr>
              <w:t>П</w:t>
            </w:r>
            <w:r w:rsidRPr="000A721E">
              <w:rPr>
                <w:rFonts w:ascii="Times New Roman" w:eastAsia="Times New Roman" w:hAnsi="Times New Roman" w:cs="Times New Roman"/>
                <w:color w:val="2B2B2B"/>
                <w:sz w:val="28"/>
                <w:szCs w:val="28"/>
                <w:shd w:val="clear" w:color="auto" w:fill="FFFFFF"/>
                <w:lang w:eastAsia="ru-RU"/>
              </w:rPr>
              <w:t>редставителей правоохранительных органов привлекают к расследованию несчастных случаев только по необходимости</w:t>
            </w:r>
            <w:r>
              <w:rPr>
                <w:rFonts w:ascii="Times New Roman" w:eastAsia="Times New Roman" w:hAnsi="Times New Roman" w:cs="Times New Roman"/>
                <w:color w:val="2B2B2B"/>
                <w:sz w:val="28"/>
                <w:szCs w:val="28"/>
                <w:shd w:val="clear" w:color="auto" w:fill="FFFFFF"/>
                <w:lang w:eastAsia="ru-RU"/>
              </w:rPr>
              <w:t>;</w:t>
            </w:r>
          </w:p>
          <w:p w:rsidR="00F44FD5" w:rsidRDefault="00F44FD5" w:rsidP="00967348">
            <w:pPr>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w:t>
            </w:r>
            <w:r w:rsidR="00B92E62">
              <w:rPr>
                <w:rFonts w:ascii="Times New Roman" w:eastAsia="Times New Roman" w:hAnsi="Times New Roman" w:cs="Times New Roman"/>
                <w:color w:val="2B2B2B"/>
                <w:sz w:val="28"/>
                <w:szCs w:val="28"/>
                <w:shd w:val="clear" w:color="auto" w:fill="FFFFFF"/>
                <w:lang w:eastAsia="ru-RU"/>
              </w:rPr>
              <w:t xml:space="preserve"> Г</w:t>
            </w:r>
            <w:r w:rsidRPr="000A721E">
              <w:rPr>
                <w:rFonts w:ascii="Times New Roman" w:eastAsia="Times New Roman" w:hAnsi="Times New Roman" w:cs="Times New Roman"/>
                <w:color w:val="2B2B2B"/>
                <w:sz w:val="28"/>
                <w:szCs w:val="28"/>
                <w:shd w:val="clear" w:color="auto" w:fill="FFFFFF"/>
                <w:lang w:eastAsia="ru-RU"/>
              </w:rPr>
              <w:t>рупповые несчастные случаи могут расследоваться на основании поступившей информации из правоохранительных органов</w:t>
            </w:r>
            <w:r>
              <w:rPr>
                <w:rFonts w:ascii="Times New Roman" w:eastAsia="Times New Roman" w:hAnsi="Times New Roman" w:cs="Times New Roman"/>
                <w:color w:val="2B2B2B"/>
                <w:sz w:val="28"/>
                <w:szCs w:val="28"/>
                <w:shd w:val="clear" w:color="auto" w:fill="FFFFFF"/>
                <w:lang w:eastAsia="ru-RU"/>
              </w:rPr>
              <w:t>;</w:t>
            </w:r>
          </w:p>
          <w:p w:rsidR="00F44FD5" w:rsidRDefault="00B92E62" w:rsidP="00967348">
            <w:pPr>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Введены н</w:t>
            </w:r>
            <w:r w:rsidR="00F44FD5">
              <w:rPr>
                <w:rFonts w:ascii="Times New Roman" w:eastAsia="Times New Roman" w:hAnsi="Times New Roman" w:cs="Times New Roman"/>
                <w:color w:val="2B2B2B"/>
                <w:sz w:val="28"/>
                <w:szCs w:val="28"/>
                <w:shd w:val="clear" w:color="auto" w:fill="FFFFFF"/>
                <w:lang w:eastAsia="ru-RU"/>
              </w:rPr>
              <w:t>овые правила работы комиссии по расследованию НС:</w:t>
            </w:r>
          </w:p>
          <w:p w:rsidR="00F44FD5" w:rsidRPr="00F44FD5" w:rsidRDefault="00F44FD5" w:rsidP="00F44FD5">
            <w:pPr>
              <w:jc w:val="both"/>
              <w:rPr>
                <w:rFonts w:ascii="Times New Roman" w:eastAsia="Times New Roman" w:hAnsi="Times New Roman" w:cs="Times New Roman"/>
                <w:i/>
                <w:color w:val="2B2B2B"/>
                <w:sz w:val="24"/>
                <w:szCs w:val="24"/>
                <w:shd w:val="clear" w:color="auto" w:fill="FFFFFF"/>
                <w:lang w:eastAsia="ru-RU"/>
              </w:rPr>
            </w:pPr>
            <w:r w:rsidRPr="000A721E">
              <w:rPr>
                <w:rFonts w:ascii="Times New Roman" w:eastAsia="Times New Roman" w:hAnsi="Times New Roman" w:cs="Times New Roman"/>
                <w:i/>
                <w:color w:val="2B2B2B"/>
                <w:sz w:val="24"/>
                <w:szCs w:val="24"/>
                <w:shd w:val="clear" w:color="auto" w:fill="FFFFFF"/>
                <w:lang w:eastAsia="ru-RU"/>
              </w:rPr>
              <w:t xml:space="preserve">работодатель сможет заменить одного из членов комиссии или председателя комиссии по расследованию несчастных случаев: </w:t>
            </w:r>
          </w:p>
          <w:p w:rsidR="00F44FD5" w:rsidRPr="00F44FD5" w:rsidRDefault="00F44FD5" w:rsidP="00F44FD5">
            <w:pPr>
              <w:jc w:val="both"/>
              <w:rPr>
                <w:rFonts w:ascii="Times New Roman" w:eastAsia="Times New Roman" w:hAnsi="Times New Roman" w:cs="Times New Roman"/>
                <w:i/>
                <w:color w:val="2B2B2B"/>
                <w:sz w:val="24"/>
                <w:szCs w:val="24"/>
                <w:shd w:val="clear" w:color="auto" w:fill="FFFFFF"/>
                <w:lang w:eastAsia="ru-RU"/>
              </w:rPr>
            </w:pPr>
            <w:r w:rsidRPr="00F44FD5">
              <w:rPr>
                <w:rFonts w:ascii="Times New Roman" w:eastAsia="Times New Roman" w:hAnsi="Times New Roman" w:cs="Times New Roman"/>
                <w:i/>
                <w:color w:val="2B2B2B"/>
                <w:sz w:val="24"/>
                <w:szCs w:val="24"/>
                <w:shd w:val="clear" w:color="auto" w:fill="FFFFFF"/>
                <w:lang w:eastAsia="ru-RU"/>
              </w:rPr>
              <w:t>=</w:t>
            </w:r>
            <w:r w:rsidRPr="000A721E">
              <w:rPr>
                <w:rFonts w:ascii="Times New Roman" w:eastAsia="Times New Roman" w:hAnsi="Times New Roman" w:cs="Times New Roman"/>
                <w:i/>
                <w:color w:val="2B2B2B"/>
                <w:sz w:val="24"/>
                <w:szCs w:val="24"/>
                <w:shd w:val="clear" w:color="auto" w:fill="FFFFFF"/>
                <w:lang w:eastAsia="ru-RU"/>
              </w:rPr>
              <w:t xml:space="preserve">Без уважительных причин не участвует в работе комиссии. </w:t>
            </w:r>
          </w:p>
          <w:p w:rsidR="00F44FD5" w:rsidRPr="00F44FD5" w:rsidRDefault="00F44FD5" w:rsidP="00F44FD5">
            <w:pPr>
              <w:jc w:val="both"/>
              <w:rPr>
                <w:rFonts w:ascii="Times New Roman" w:eastAsia="Times New Roman" w:hAnsi="Times New Roman" w:cs="Times New Roman"/>
                <w:i/>
                <w:color w:val="2B2B2B"/>
                <w:sz w:val="24"/>
                <w:szCs w:val="24"/>
                <w:shd w:val="clear" w:color="auto" w:fill="FFFFFF"/>
                <w:lang w:eastAsia="ru-RU"/>
              </w:rPr>
            </w:pPr>
            <w:r w:rsidRPr="00F44FD5">
              <w:rPr>
                <w:rFonts w:ascii="Times New Roman" w:eastAsia="Times New Roman" w:hAnsi="Times New Roman" w:cs="Times New Roman"/>
                <w:i/>
                <w:color w:val="2B2B2B"/>
                <w:sz w:val="24"/>
                <w:szCs w:val="24"/>
                <w:shd w:val="clear" w:color="auto" w:fill="FFFFFF"/>
                <w:lang w:eastAsia="ru-RU"/>
              </w:rPr>
              <w:t>=</w:t>
            </w:r>
            <w:r w:rsidRPr="000A721E">
              <w:rPr>
                <w:rFonts w:ascii="Times New Roman" w:eastAsia="Times New Roman" w:hAnsi="Times New Roman" w:cs="Times New Roman"/>
                <w:i/>
                <w:color w:val="2B2B2B"/>
                <w:sz w:val="24"/>
                <w:szCs w:val="24"/>
                <w:shd w:val="clear" w:color="auto" w:fill="FFFFFF"/>
                <w:lang w:eastAsia="ru-RU"/>
              </w:rPr>
              <w:t>Не может исполнять свои обязанности по причине болезни или смерти.</w:t>
            </w:r>
          </w:p>
          <w:p w:rsidR="00F44FD5" w:rsidRPr="00F44FD5" w:rsidRDefault="00F44FD5" w:rsidP="00F44FD5">
            <w:pPr>
              <w:jc w:val="both"/>
              <w:rPr>
                <w:rFonts w:ascii="Times New Roman" w:eastAsia="Times New Roman" w:hAnsi="Times New Roman" w:cs="Times New Roman"/>
                <w:i/>
                <w:color w:val="2B2B2B"/>
                <w:sz w:val="24"/>
                <w:szCs w:val="24"/>
                <w:shd w:val="clear" w:color="auto" w:fill="FFFFFF"/>
                <w:lang w:eastAsia="ru-RU"/>
              </w:rPr>
            </w:pPr>
            <w:r w:rsidRPr="000A721E">
              <w:rPr>
                <w:rFonts w:ascii="Times New Roman" w:eastAsia="Times New Roman" w:hAnsi="Times New Roman" w:cs="Times New Roman"/>
                <w:i/>
                <w:color w:val="2B2B2B"/>
                <w:sz w:val="24"/>
                <w:szCs w:val="24"/>
                <w:shd w:val="clear" w:color="auto" w:fill="FFFFFF"/>
                <w:lang w:eastAsia="ru-RU"/>
              </w:rPr>
              <w:lastRenderedPageBreak/>
              <w:t xml:space="preserve"> </w:t>
            </w:r>
            <w:r w:rsidRPr="00F44FD5">
              <w:rPr>
                <w:rFonts w:ascii="Times New Roman" w:eastAsia="Times New Roman" w:hAnsi="Times New Roman" w:cs="Times New Roman"/>
                <w:i/>
                <w:color w:val="2B2B2B"/>
                <w:sz w:val="24"/>
                <w:szCs w:val="24"/>
                <w:shd w:val="clear" w:color="auto" w:fill="FFFFFF"/>
                <w:lang w:eastAsia="ru-RU"/>
              </w:rPr>
              <w:t>=</w:t>
            </w:r>
            <w:r w:rsidRPr="000A721E">
              <w:rPr>
                <w:rFonts w:ascii="Times New Roman" w:eastAsia="Times New Roman" w:hAnsi="Times New Roman" w:cs="Times New Roman"/>
                <w:i/>
                <w:color w:val="2B2B2B"/>
                <w:sz w:val="24"/>
                <w:szCs w:val="24"/>
                <w:shd w:val="clear" w:color="auto" w:fill="FFFFFF"/>
                <w:lang w:eastAsia="ru-RU"/>
              </w:rPr>
              <w:t>Увольнение или освобождение от занимаемой должности.</w:t>
            </w:r>
          </w:p>
          <w:p w:rsidR="00F44FD5" w:rsidRDefault="00F44FD5" w:rsidP="00F44FD5">
            <w:pPr>
              <w:jc w:val="both"/>
              <w:rPr>
                <w:rFonts w:ascii="Times New Roman" w:eastAsia="Times New Roman" w:hAnsi="Times New Roman" w:cs="Times New Roman"/>
                <w:i/>
                <w:color w:val="2B2B2B"/>
                <w:sz w:val="24"/>
                <w:szCs w:val="24"/>
                <w:shd w:val="clear" w:color="auto" w:fill="FFFFFF"/>
                <w:lang w:eastAsia="ru-RU"/>
              </w:rPr>
            </w:pPr>
            <w:r w:rsidRPr="000A721E">
              <w:rPr>
                <w:rFonts w:ascii="Times New Roman" w:eastAsia="Times New Roman" w:hAnsi="Times New Roman" w:cs="Times New Roman"/>
                <w:i/>
                <w:color w:val="2B2B2B"/>
                <w:sz w:val="24"/>
                <w:szCs w:val="24"/>
                <w:shd w:val="clear" w:color="auto" w:fill="FFFFFF"/>
                <w:lang w:eastAsia="ru-RU"/>
              </w:rPr>
              <w:t xml:space="preserve"> Если заседание комиссии нельзя провести очно, то допустимо использовать любые средства связи, в том числе видео-конференц-связь</w:t>
            </w:r>
          </w:p>
          <w:p w:rsidR="00F44FD5" w:rsidRDefault="00F44FD5" w:rsidP="00F44FD5">
            <w:pPr>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B92E62">
              <w:rPr>
                <w:rFonts w:ascii="Times New Roman" w:hAnsi="Times New Roman" w:cs="Times New Roman"/>
                <w:color w:val="000000"/>
                <w:sz w:val="28"/>
                <w:szCs w:val="28"/>
              </w:rPr>
              <w:t>У</w:t>
            </w:r>
            <w:r w:rsidRPr="00EB0627">
              <w:rPr>
                <w:rFonts w:ascii="Times New Roman" w:hAnsi="Times New Roman" w:cs="Times New Roman"/>
                <w:color w:val="000000"/>
                <w:sz w:val="28"/>
                <w:szCs w:val="28"/>
              </w:rPr>
              <w:t>казан порядок расследования несчастных случаев с дистанционными работниками</w:t>
            </w:r>
            <w:r>
              <w:rPr>
                <w:rFonts w:ascii="Times New Roman" w:hAnsi="Times New Roman" w:cs="Times New Roman"/>
                <w:color w:val="000000"/>
                <w:sz w:val="28"/>
                <w:szCs w:val="28"/>
              </w:rPr>
              <w:t>;</w:t>
            </w:r>
          </w:p>
          <w:p w:rsidR="00F44FD5" w:rsidRDefault="00F44FD5" w:rsidP="00F44FD5">
            <w:pPr>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Pr="00EB0627">
              <w:rPr>
                <w:rFonts w:ascii="Times New Roman" w:hAnsi="Times New Roman" w:cs="Times New Roman"/>
                <w:color w:val="000000"/>
                <w:sz w:val="28"/>
                <w:szCs w:val="28"/>
              </w:rPr>
              <w:t>Исключили несчастные случаи, пострадавшими при которых являются надомники, осужденные лица, и др</w:t>
            </w:r>
            <w:r w:rsidR="00B92E62">
              <w:rPr>
                <w:rFonts w:ascii="Times New Roman" w:hAnsi="Times New Roman" w:cs="Times New Roman"/>
                <w:color w:val="000000"/>
                <w:sz w:val="28"/>
                <w:szCs w:val="28"/>
              </w:rPr>
              <w:t>.</w:t>
            </w:r>
          </w:p>
          <w:p w:rsidR="0057449C" w:rsidRPr="000A721E" w:rsidRDefault="0057449C" w:rsidP="0057449C">
            <w:pPr>
              <w:pStyle w:val="a5"/>
              <w:spacing w:before="0" w:beforeAutospacing="0" w:after="0" w:afterAutospacing="0"/>
              <w:jc w:val="both"/>
              <w:rPr>
                <w:color w:val="000000"/>
                <w:sz w:val="28"/>
                <w:szCs w:val="28"/>
              </w:rPr>
            </w:pPr>
            <w:r>
              <w:rPr>
                <w:color w:val="000000"/>
                <w:sz w:val="28"/>
                <w:szCs w:val="28"/>
              </w:rPr>
              <w:t xml:space="preserve">- </w:t>
            </w:r>
            <w:r w:rsidRPr="0057449C">
              <w:rPr>
                <w:color w:val="000000"/>
                <w:sz w:val="28"/>
                <w:szCs w:val="28"/>
              </w:rPr>
              <w:t>Исключили НС, при которых пострадавшими являются студенты и практиканты учебных заведений</w:t>
            </w:r>
          </w:p>
          <w:p w:rsidR="00F44FD5" w:rsidRDefault="0057449C" w:rsidP="00967348">
            <w:pPr>
              <w:jc w:val="both"/>
              <w:rPr>
                <w:rFonts w:ascii="Times New Roman" w:hAnsi="Times New Roman" w:cs="Times New Roman"/>
                <w:color w:val="000000"/>
                <w:sz w:val="28"/>
                <w:szCs w:val="28"/>
                <w:shd w:val="clear" w:color="auto" w:fill="FFFFFF"/>
              </w:rPr>
            </w:pPr>
            <w:r>
              <w:rPr>
                <w:rFonts w:ascii="Times New Roman" w:hAnsi="Times New Roman" w:cs="Times New Roman"/>
                <w:sz w:val="32"/>
                <w:szCs w:val="32"/>
              </w:rPr>
              <w:t xml:space="preserve">- </w:t>
            </w:r>
            <w:r w:rsidR="00736442">
              <w:rPr>
                <w:rFonts w:ascii="Times New Roman" w:hAnsi="Times New Roman" w:cs="Times New Roman"/>
                <w:color w:val="000000"/>
                <w:sz w:val="28"/>
                <w:szCs w:val="28"/>
                <w:shd w:val="clear" w:color="auto" w:fill="FFFFFF"/>
              </w:rPr>
              <w:t>Исключено</w:t>
            </w:r>
            <w:r w:rsidRPr="00EB0627">
              <w:rPr>
                <w:rFonts w:ascii="Times New Roman" w:hAnsi="Times New Roman" w:cs="Times New Roman"/>
                <w:color w:val="000000"/>
                <w:sz w:val="28"/>
                <w:szCs w:val="28"/>
                <w:shd w:val="clear" w:color="auto" w:fill="FFFFFF"/>
              </w:rPr>
              <w:t xml:space="preserve"> требование о том, что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 </w:t>
            </w:r>
            <w:r>
              <w:rPr>
                <w:rFonts w:ascii="Times New Roman" w:hAnsi="Times New Roman" w:cs="Times New Roman"/>
                <w:color w:val="000000"/>
                <w:sz w:val="28"/>
                <w:szCs w:val="28"/>
                <w:shd w:val="clear" w:color="auto" w:fill="FFFFFF"/>
              </w:rPr>
              <w:t>О</w:t>
            </w:r>
            <w:r w:rsidRPr="00EB0627">
              <w:rPr>
                <w:rFonts w:ascii="Times New Roman" w:hAnsi="Times New Roman" w:cs="Times New Roman"/>
                <w:color w:val="000000"/>
                <w:sz w:val="28"/>
                <w:szCs w:val="28"/>
                <w:shd w:val="clear" w:color="auto" w:fill="FFFFFF"/>
              </w:rPr>
              <w:t>бязанность работника по извещению руководителя указана только в ст.215 Трудового кодекса РФ</w:t>
            </w:r>
            <w:r>
              <w:rPr>
                <w:rFonts w:ascii="Times New Roman" w:hAnsi="Times New Roman" w:cs="Times New Roman"/>
                <w:color w:val="000000"/>
                <w:sz w:val="28"/>
                <w:szCs w:val="28"/>
                <w:shd w:val="clear" w:color="auto" w:fill="FFFFFF"/>
              </w:rPr>
              <w:t>:</w:t>
            </w:r>
          </w:p>
          <w:p w:rsidR="0057449C" w:rsidRDefault="0057449C" w:rsidP="00967348">
            <w:pPr>
              <w:jc w:val="both"/>
              <w:rPr>
                <w:rFonts w:ascii="Times New Roman" w:hAnsi="Times New Roman" w:cs="Times New Roman"/>
                <w:sz w:val="32"/>
                <w:szCs w:val="32"/>
              </w:rPr>
            </w:pPr>
            <w:r>
              <w:rPr>
                <w:rFonts w:ascii="Times New Roman" w:hAnsi="Times New Roman" w:cs="Times New Roman"/>
                <w:color w:val="000000"/>
                <w:sz w:val="28"/>
                <w:szCs w:val="28"/>
                <w:shd w:val="clear" w:color="auto" w:fill="FFFFFF"/>
              </w:rPr>
              <w:t>-</w:t>
            </w:r>
            <w:r w:rsidRPr="00EB0627">
              <w:rPr>
                <w:rFonts w:ascii="Times New Roman" w:hAnsi="Times New Roman" w:cs="Times New Roman"/>
                <w:color w:val="000000"/>
                <w:sz w:val="28"/>
                <w:szCs w:val="28"/>
                <w:shd w:val="clear" w:color="auto" w:fill="FFFFFF"/>
              </w:rPr>
              <w:t xml:space="preserve"> </w:t>
            </w:r>
            <w:r w:rsidR="00736442">
              <w:rPr>
                <w:rFonts w:ascii="Times New Roman" w:hAnsi="Times New Roman" w:cs="Times New Roman"/>
                <w:color w:val="000000"/>
                <w:sz w:val="28"/>
                <w:szCs w:val="28"/>
                <w:shd w:val="clear" w:color="auto" w:fill="FFFFFF"/>
              </w:rPr>
              <w:t>Исключено</w:t>
            </w:r>
            <w:r w:rsidRPr="00EB0627">
              <w:rPr>
                <w:rFonts w:ascii="Times New Roman" w:hAnsi="Times New Roman" w:cs="Times New Roman"/>
                <w:color w:val="000000"/>
                <w:sz w:val="28"/>
                <w:szCs w:val="28"/>
                <w:shd w:val="clear" w:color="auto" w:fill="FFFFFF"/>
              </w:rPr>
              <w:t xml:space="preserve"> требование о выдаче одного экземпляра, утвержденного работодателем и заверенного печатью акта формы Н-1 (Н-1ПС) пострадавшему, а при несчастном случае на производстве со смертельным исходом - доверенным лицам пострадавшего (по их требованию). Данная процедура описана в ст. 230 Трудового кодекса РФ «Порядок оформления материалов расследования несчастных случаев».</w:t>
            </w:r>
          </w:p>
        </w:tc>
      </w:tr>
      <w:tr w:rsidR="00967348" w:rsidTr="00736442">
        <w:tc>
          <w:tcPr>
            <w:tcW w:w="534" w:type="dxa"/>
          </w:tcPr>
          <w:p w:rsidR="00967348" w:rsidRPr="00736442" w:rsidRDefault="0057449C" w:rsidP="00967348">
            <w:pPr>
              <w:jc w:val="both"/>
              <w:rPr>
                <w:rFonts w:ascii="Times New Roman" w:hAnsi="Times New Roman" w:cs="Times New Roman"/>
                <w:sz w:val="28"/>
                <w:szCs w:val="28"/>
              </w:rPr>
            </w:pPr>
            <w:r w:rsidRPr="00736442">
              <w:rPr>
                <w:rFonts w:ascii="Times New Roman" w:hAnsi="Times New Roman" w:cs="Times New Roman"/>
                <w:sz w:val="28"/>
                <w:szCs w:val="28"/>
              </w:rPr>
              <w:lastRenderedPageBreak/>
              <w:t>3.</w:t>
            </w:r>
          </w:p>
        </w:tc>
        <w:tc>
          <w:tcPr>
            <w:tcW w:w="1984" w:type="dxa"/>
          </w:tcPr>
          <w:p w:rsidR="00967348" w:rsidRPr="0057449C" w:rsidRDefault="0057449C" w:rsidP="00967348">
            <w:pPr>
              <w:jc w:val="both"/>
              <w:rPr>
                <w:rFonts w:ascii="Times New Roman" w:hAnsi="Times New Roman" w:cs="Times New Roman"/>
                <w:sz w:val="32"/>
                <w:szCs w:val="32"/>
              </w:rPr>
            </w:pPr>
            <w:r w:rsidRPr="00D21CFF">
              <w:rPr>
                <w:rFonts w:ascii="Times New Roman" w:eastAsia="Times New Roman" w:hAnsi="Times New Roman" w:cs="Times New Roman"/>
                <w:color w:val="000000"/>
                <w:sz w:val="28"/>
                <w:szCs w:val="28"/>
                <w:shd w:val="clear" w:color="auto" w:fill="FFFFFF"/>
                <w:lang w:eastAsia="ru-RU"/>
              </w:rPr>
              <w:t xml:space="preserve">Новый порядок обязательного психиатрического </w:t>
            </w:r>
            <w:r w:rsidRPr="00D21CFF">
              <w:rPr>
                <w:rFonts w:ascii="Times New Roman" w:eastAsia="Times New Roman" w:hAnsi="Times New Roman" w:cs="Times New Roman"/>
                <w:color w:val="000000"/>
                <w:sz w:val="28"/>
                <w:szCs w:val="28"/>
                <w:shd w:val="clear" w:color="auto" w:fill="FFFFFF"/>
                <w:lang w:eastAsia="ru-RU"/>
              </w:rPr>
              <w:lastRenderedPageBreak/>
              <w:t>освидетельствования</w:t>
            </w:r>
          </w:p>
        </w:tc>
        <w:tc>
          <w:tcPr>
            <w:tcW w:w="2977" w:type="dxa"/>
          </w:tcPr>
          <w:p w:rsidR="00967348" w:rsidRDefault="0057449C" w:rsidP="00967348">
            <w:pPr>
              <w:jc w:val="both"/>
              <w:rPr>
                <w:rFonts w:ascii="Times New Roman" w:hAnsi="Times New Roman" w:cs="Times New Roman"/>
                <w:sz w:val="32"/>
                <w:szCs w:val="32"/>
              </w:rPr>
            </w:pPr>
            <w:r>
              <w:rPr>
                <w:rFonts w:ascii="Times New Roman" w:eastAsia="Times New Roman" w:hAnsi="Times New Roman" w:cs="Times New Roman"/>
                <w:color w:val="000000"/>
                <w:sz w:val="28"/>
                <w:szCs w:val="28"/>
                <w:shd w:val="clear" w:color="auto" w:fill="FFFFFF"/>
                <w:lang w:eastAsia="ru-RU"/>
              </w:rPr>
              <w:lastRenderedPageBreak/>
              <w:t>приказ</w:t>
            </w:r>
            <w:r w:rsidRPr="00D21CFF">
              <w:rPr>
                <w:rFonts w:ascii="Times New Roman" w:eastAsia="Times New Roman" w:hAnsi="Times New Roman" w:cs="Times New Roman"/>
                <w:color w:val="000000"/>
                <w:sz w:val="28"/>
                <w:szCs w:val="28"/>
                <w:shd w:val="clear" w:color="auto" w:fill="FFFFFF"/>
                <w:lang w:eastAsia="ru-RU"/>
              </w:rPr>
              <w:t xml:space="preserve"> Минздрава от 20.05.2022 № 342н</w:t>
            </w:r>
          </w:p>
        </w:tc>
        <w:tc>
          <w:tcPr>
            <w:tcW w:w="9291" w:type="dxa"/>
          </w:tcPr>
          <w:p w:rsidR="00967348" w:rsidRDefault="0057449C" w:rsidP="00967348">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32"/>
                <w:szCs w:val="32"/>
              </w:rPr>
              <w:t xml:space="preserve">- </w:t>
            </w:r>
            <w:r w:rsidR="00B92E62">
              <w:rPr>
                <w:rFonts w:ascii="Times New Roman" w:eastAsia="Times New Roman" w:hAnsi="Times New Roman" w:cs="Times New Roman"/>
                <w:color w:val="000000"/>
                <w:sz w:val="28"/>
                <w:szCs w:val="28"/>
                <w:shd w:val="clear" w:color="auto" w:fill="FFFFFF"/>
                <w:lang w:eastAsia="ru-RU"/>
              </w:rPr>
              <w:t>С</w:t>
            </w:r>
            <w:r w:rsidRPr="00D21CFF">
              <w:rPr>
                <w:rFonts w:ascii="Times New Roman" w:eastAsia="Times New Roman" w:hAnsi="Times New Roman" w:cs="Times New Roman"/>
                <w:color w:val="000000"/>
                <w:sz w:val="28"/>
                <w:szCs w:val="28"/>
                <w:shd w:val="clear" w:color="auto" w:fill="FFFFFF"/>
                <w:lang w:eastAsia="ru-RU"/>
              </w:rPr>
              <w:t>ократили виды деятельности, при которых нужно проводить психиатрическое освидетельствование</w:t>
            </w:r>
          </w:p>
          <w:p w:rsidR="0057449C" w:rsidRDefault="0057449C" w:rsidP="00967348">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B92E62">
              <w:rPr>
                <w:rFonts w:ascii="Times New Roman" w:eastAsia="Times New Roman" w:hAnsi="Times New Roman" w:cs="Times New Roman"/>
                <w:color w:val="000000"/>
                <w:sz w:val="28"/>
                <w:szCs w:val="28"/>
                <w:shd w:val="clear" w:color="auto" w:fill="FFFFFF"/>
                <w:lang w:eastAsia="ru-RU"/>
              </w:rPr>
              <w:t>Н</w:t>
            </w:r>
            <w:r w:rsidRPr="00D21CFF">
              <w:rPr>
                <w:rFonts w:ascii="Times New Roman" w:eastAsia="Times New Roman" w:hAnsi="Times New Roman" w:cs="Times New Roman"/>
                <w:color w:val="000000"/>
                <w:sz w:val="28"/>
                <w:szCs w:val="28"/>
                <w:shd w:val="clear" w:color="auto" w:fill="FFFFFF"/>
                <w:lang w:eastAsia="ru-RU"/>
              </w:rPr>
              <w:t>е нужно направлять на повторное освидетельствовании при приеме на работу сотрудника, который прошёл ОПО не больше двух лет назад и был признан пригодным к выполнению указанного вида деятельности.</w:t>
            </w:r>
          </w:p>
          <w:p w:rsidR="0057449C" w:rsidRDefault="0057449C" w:rsidP="00967348">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Pr="00D21CFF">
              <w:rPr>
                <w:rFonts w:ascii="Times New Roman" w:eastAsia="Times New Roman" w:hAnsi="Times New Roman" w:cs="Times New Roman"/>
                <w:color w:val="000000"/>
                <w:sz w:val="28"/>
                <w:szCs w:val="28"/>
                <w:shd w:val="clear" w:color="auto" w:fill="FFFFFF"/>
                <w:lang w:eastAsia="ru-RU"/>
              </w:rPr>
              <w:t>Каждому сотруднику теперь нужно выдавать индивидуальное направление на процедуру. А медзаключение работодателю выдадут только при согласии работника.</w:t>
            </w:r>
          </w:p>
          <w:p w:rsidR="00196E96" w:rsidRDefault="00196E96" w:rsidP="00196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B92E62">
              <w:rPr>
                <w:rFonts w:ascii="Times New Roman" w:eastAsia="Times New Roman" w:hAnsi="Times New Roman" w:cs="Times New Roman"/>
                <w:color w:val="2B2B2B"/>
                <w:sz w:val="28"/>
                <w:szCs w:val="28"/>
                <w:shd w:val="clear" w:color="auto" w:fill="FFFFFF"/>
                <w:lang w:eastAsia="ru-RU"/>
              </w:rPr>
              <w:t xml:space="preserve"> Разрешено</w:t>
            </w:r>
            <w:r w:rsidRPr="000A721E">
              <w:rPr>
                <w:rFonts w:ascii="Times New Roman" w:eastAsia="Times New Roman" w:hAnsi="Times New Roman" w:cs="Times New Roman"/>
                <w:color w:val="2B2B2B"/>
                <w:sz w:val="28"/>
                <w:szCs w:val="28"/>
                <w:shd w:val="clear" w:color="auto" w:fill="FFFFFF"/>
                <w:lang w:eastAsia="ru-RU"/>
              </w:rPr>
              <w:t xml:space="preserve"> выдавать заключение в электронной форме, если у членов врачебной комиссии есть усиленные квалифицированные электронные подписи. Передавать заключение нужно по защищенной сети, чтобы исключить возможность несанкционированного доступа к информации и обеспечить соблюдение требований о защите персональных данных и врачебной тайны</w:t>
            </w:r>
          </w:p>
          <w:p w:rsidR="00196E96" w:rsidRDefault="00196E96" w:rsidP="00196E96">
            <w:pPr>
              <w:jc w:val="both"/>
              <w:rPr>
                <w:rFonts w:ascii="Times New Roman" w:eastAsia="Times New Roman" w:hAnsi="Times New Roman" w:cs="Times New Roman"/>
                <w:color w:val="000000"/>
                <w:sz w:val="28"/>
                <w:szCs w:val="28"/>
                <w:lang w:eastAsia="ru-RU"/>
              </w:rPr>
            </w:pPr>
            <w:r>
              <w:rPr>
                <w:rFonts w:ascii="Times New Roman" w:hAnsi="Times New Roman" w:cs="Times New Roman"/>
                <w:sz w:val="32"/>
                <w:szCs w:val="32"/>
              </w:rPr>
              <w:t xml:space="preserve">- </w:t>
            </w:r>
            <w:r w:rsidR="00B92E62">
              <w:rPr>
                <w:rFonts w:ascii="Times New Roman" w:eastAsia="Times New Roman" w:hAnsi="Times New Roman" w:cs="Times New Roman"/>
                <w:color w:val="000000"/>
                <w:sz w:val="28"/>
                <w:szCs w:val="28"/>
                <w:lang w:eastAsia="ru-RU"/>
              </w:rPr>
              <w:t>В</w:t>
            </w:r>
            <w:r w:rsidRPr="0052379A">
              <w:rPr>
                <w:rFonts w:ascii="Times New Roman" w:eastAsia="Times New Roman" w:hAnsi="Times New Roman" w:cs="Times New Roman"/>
                <w:color w:val="000000"/>
                <w:sz w:val="28"/>
                <w:szCs w:val="28"/>
                <w:lang w:eastAsia="ru-RU"/>
              </w:rPr>
              <w:t>ведено требование о том, что медицинская организация должна иметь лицензию на осуществление медицинской деятельности с указанием работ (услуг) по психиатрическому освидетельствованию</w:t>
            </w:r>
            <w:r>
              <w:rPr>
                <w:rFonts w:ascii="Times New Roman" w:eastAsia="Times New Roman" w:hAnsi="Times New Roman" w:cs="Times New Roman"/>
                <w:color w:val="000000"/>
                <w:sz w:val="28"/>
                <w:szCs w:val="28"/>
                <w:lang w:eastAsia="ru-RU"/>
              </w:rPr>
              <w:t>;</w:t>
            </w:r>
          </w:p>
          <w:p w:rsidR="00196E96" w:rsidRPr="0052379A" w:rsidRDefault="00196E96" w:rsidP="00196E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B92E62">
              <w:rPr>
                <w:rFonts w:ascii="Times New Roman" w:eastAsia="Times New Roman" w:hAnsi="Times New Roman" w:cs="Times New Roman"/>
                <w:color w:val="000000"/>
                <w:sz w:val="28"/>
                <w:szCs w:val="28"/>
                <w:lang w:eastAsia="ru-RU"/>
              </w:rPr>
              <w:t>Р</w:t>
            </w:r>
            <w:r w:rsidRPr="0052379A">
              <w:rPr>
                <w:rFonts w:ascii="Times New Roman" w:eastAsia="Times New Roman" w:hAnsi="Times New Roman" w:cs="Times New Roman"/>
                <w:color w:val="000000"/>
                <w:sz w:val="28"/>
                <w:szCs w:val="28"/>
                <w:lang w:eastAsia="ru-RU"/>
              </w:rPr>
              <w:t>егламентирован расширенный список обязательных элементов Направления на психиатрическое освидетельствование</w:t>
            </w:r>
          </w:p>
          <w:p w:rsidR="00196E96" w:rsidRDefault="00196E96" w:rsidP="00967348">
            <w:pPr>
              <w:jc w:val="both"/>
              <w:rPr>
                <w:rFonts w:ascii="Times New Roman" w:hAnsi="Times New Roman" w:cs="Times New Roman"/>
                <w:sz w:val="32"/>
                <w:szCs w:val="32"/>
              </w:rPr>
            </w:pPr>
          </w:p>
        </w:tc>
      </w:tr>
      <w:tr w:rsidR="00967348" w:rsidTr="00736442">
        <w:tc>
          <w:tcPr>
            <w:tcW w:w="534" w:type="dxa"/>
          </w:tcPr>
          <w:p w:rsidR="00967348" w:rsidRPr="00736442" w:rsidRDefault="00196E96" w:rsidP="00967348">
            <w:pPr>
              <w:jc w:val="both"/>
              <w:rPr>
                <w:rFonts w:ascii="Times New Roman" w:hAnsi="Times New Roman" w:cs="Times New Roman"/>
                <w:sz w:val="28"/>
                <w:szCs w:val="28"/>
              </w:rPr>
            </w:pPr>
            <w:r w:rsidRPr="00736442">
              <w:rPr>
                <w:rFonts w:ascii="Times New Roman" w:hAnsi="Times New Roman" w:cs="Times New Roman"/>
                <w:sz w:val="28"/>
                <w:szCs w:val="28"/>
              </w:rPr>
              <w:lastRenderedPageBreak/>
              <w:t>4.</w:t>
            </w:r>
          </w:p>
        </w:tc>
        <w:tc>
          <w:tcPr>
            <w:tcW w:w="1984" w:type="dxa"/>
          </w:tcPr>
          <w:p w:rsidR="00967348" w:rsidRDefault="00196E96" w:rsidP="00967348">
            <w:pPr>
              <w:jc w:val="both"/>
              <w:rPr>
                <w:rFonts w:ascii="Times New Roman" w:hAnsi="Times New Roman" w:cs="Times New Roman"/>
                <w:sz w:val="32"/>
                <w:szCs w:val="32"/>
              </w:rPr>
            </w:pPr>
            <w:r w:rsidRPr="00D21CFF">
              <w:rPr>
                <w:rFonts w:ascii="Times New Roman" w:eastAsia="Times New Roman" w:hAnsi="Times New Roman" w:cs="Times New Roman"/>
                <w:color w:val="000000"/>
                <w:sz w:val="28"/>
                <w:szCs w:val="28"/>
                <w:shd w:val="clear" w:color="auto" w:fill="FFFFFF"/>
                <w:lang w:eastAsia="ru-RU"/>
              </w:rPr>
              <w:t>Новые нормы выдачи молока и равноценных продуктов с 1 сентября</w:t>
            </w:r>
          </w:p>
        </w:tc>
        <w:tc>
          <w:tcPr>
            <w:tcW w:w="2977" w:type="dxa"/>
          </w:tcPr>
          <w:p w:rsidR="00967348" w:rsidRDefault="00196E96" w:rsidP="00196E96">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D21CFF">
              <w:rPr>
                <w:rFonts w:ascii="Times New Roman" w:eastAsia="Times New Roman" w:hAnsi="Times New Roman" w:cs="Times New Roman"/>
                <w:color w:val="000000"/>
                <w:sz w:val="28"/>
                <w:szCs w:val="28"/>
                <w:shd w:val="clear" w:color="auto" w:fill="FFFFFF"/>
                <w:lang w:eastAsia="ru-RU"/>
              </w:rPr>
              <w:t>риказ</w:t>
            </w:r>
            <w:r>
              <w:rPr>
                <w:rFonts w:ascii="Times New Roman" w:eastAsia="Times New Roman" w:hAnsi="Times New Roman" w:cs="Times New Roman"/>
                <w:color w:val="000000"/>
                <w:sz w:val="28"/>
                <w:szCs w:val="28"/>
                <w:shd w:val="clear" w:color="auto" w:fill="FFFFFF"/>
                <w:lang w:eastAsia="ru-RU"/>
              </w:rPr>
              <w:t xml:space="preserve"> Минтруда от 16.05.2022 № 298н), который замени</w:t>
            </w:r>
            <w:r w:rsidRPr="00D21CFF">
              <w:rPr>
                <w:rFonts w:ascii="Times New Roman" w:eastAsia="Times New Roman" w:hAnsi="Times New Roman" w:cs="Times New Roman"/>
                <w:color w:val="000000"/>
                <w:sz w:val="28"/>
                <w:szCs w:val="28"/>
                <w:shd w:val="clear" w:color="auto" w:fill="FFFFFF"/>
                <w:lang w:eastAsia="ru-RU"/>
              </w:rPr>
              <w:t xml:space="preserve">т действующие нормы, </w:t>
            </w:r>
            <w:r>
              <w:rPr>
                <w:rFonts w:ascii="Times New Roman" w:eastAsia="Times New Roman" w:hAnsi="Times New Roman" w:cs="Times New Roman"/>
                <w:color w:val="000000"/>
                <w:sz w:val="28"/>
                <w:szCs w:val="28"/>
                <w:shd w:val="clear" w:color="auto" w:fill="FFFFFF"/>
                <w:lang w:eastAsia="ru-RU"/>
              </w:rPr>
              <w:t>приказа</w:t>
            </w:r>
            <w:r w:rsidRPr="00D21CFF">
              <w:rPr>
                <w:rFonts w:ascii="Times New Roman" w:eastAsia="Times New Roman" w:hAnsi="Times New Roman" w:cs="Times New Roman"/>
                <w:color w:val="000000"/>
                <w:sz w:val="28"/>
                <w:szCs w:val="28"/>
                <w:shd w:val="clear" w:color="auto" w:fill="FFFFFF"/>
                <w:lang w:eastAsia="ru-RU"/>
              </w:rPr>
              <w:t xml:space="preserve"> Минздравсоцразвития от 16.02.2009 № 45н.</w:t>
            </w: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Приказ</w:t>
            </w:r>
            <w:r w:rsidRPr="001A67B3">
              <w:rPr>
                <w:rFonts w:ascii="Times New Roman" w:eastAsia="Times New Roman" w:hAnsi="Times New Roman" w:cs="Times New Roman"/>
                <w:sz w:val="28"/>
                <w:szCs w:val="28"/>
                <w:shd w:val="clear" w:color="auto" w:fill="FFFFFF"/>
                <w:lang w:eastAsia="ru-RU"/>
              </w:rPr>
              <w:t> </w:t>
            </w:r>
            <w:r w:rsidRPr="001A67B3">
              <w:rPr>
                <w:rFonts w:ascii="Times New Roman" w:eastAsia="Times New Roman" w:hAnsi="Times New Roman" w:cs="Times New Roman"/>
                <w:color w:val="000000"/>
                <w:sz w:val="28"/>
                <w:szCs w:val="28"/>
                <w:shd w:val="clear" w:color="auto" w:fill="FFFFFF"/>
                <w:lang w:eastAsia="ru-RU"/>
              </w:rPr>
              <w:t>Минтруда России от 16.05.2022 N 298н</w:t>
            </w: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eastAsia="Times New Roman" w:hAnsi="Times New Roman" w:cs="Times New Roman"/>
                <w:color w:val="000000"/>
                <w:sz w:val="28"/>
                <w:szCs w:val="28"/>
                <w:shd w:val="clear" w:color="auto" w:fill="FFFFFF"/>
                <w:lang w:eastAsia="ru-RU"/>
              </w:rPr>
            </w:pPr>
          </w:p>
          <w:p w:rsidR="00F139B1" w:rsidRDefault="00F139B1" w:rsidP="00196E96">
            <w:pPr>
              <w:jc w:val="both"/>
              <w:rPr>
                <w:rFonts w:ascii="Times New Roman" w:hAnsi="Times New Roman" w:cs="Times New Roman"/>
                <w:sz w:val="32"/>
                <w:szCs w:val="32"/>
              </w:rPr>
            </w:pPr>
          </w:p>
        </w:tc>
        <w:tc>
          <w:tcPr>
            <w:tcW w:w="9291" w:type="dxa"/>
          </w:tcPr>
          <w:p w:rsidR="00B92E62" w:rsidRDefault="00196E96" w:rsidP="00F139B1">
            <w:pPr>
              <w:rPr>
                <w:rFonts w:ascii="Times New Roman" w:hAnsi="Times New Roman" w:cs="Times New Roman"/>
                <w:sz w:val="28"/>
                <w:szCs w:val="28"/>
                <w:lang w:eastAsia="ru-RU"/>
              </w:rPr>
            </w:pPr>
            <w:r w:rsidRPr="00F139B1">
              <w:rPr>
                <w:rFonts w:ascii="Times New Roman" w:hAnsi="Times New Roman" w:cs="Times New Roman"/>
                <w:sz w:val="28"/>
                <w:szCs w:val="28"/>
              </w:rPr>
              <w:lastRenderedPageBreak/>
              <w:t xml:space="preserve">- </w:t>
            </w:r>
            <w:r w:rsidR="00B92E62">
              <w:rPr>
                <w:rFonts w:ascii="Times New Roman" w:hAnsi="Times New Roman" w:cs="Times New Roman"/>
                <w:sz w:val="28"/>
                <w:szCs w:val="28"/>
              </w:rPr>
              <w:t xml:space="preserve">Введен </w:t>
            </w:r>
            <w:hyperlink r:id="rId8" w:anchor="block_1000" w:tgtFrame="_blank" w:history="1">
              <w:r w:rsidR="00B92E62">
                <w:rPr>
                  <w:rFonts w:ascii="Times New Roman" w:hAnsi="Times New Roman" w:cs="Times New Roman"/>
                  <w:bCs/>
                  <w:sz w:val="28"/>
                  <w:szCs w:val="28"/>
                  <w:lang w:eastAsia="ru-RU"/>
                </w:rPr>
                <w:t>п</w:t>
              </w:r>
              <w:r w:rsidRPr="00F139B1">
                <w:rPr>
                  <w:rFonts w:ascii="Times New Roman" w:hAnsi="Times New Roman" w:cs="Times New Roman"/>
                  <w:bCs/>
                  <w:sz w:val="28"/>
                  <w:szCs w:val="28"/>
                  <w:lang w:eastAsia="ru-RU"/>
                </w:rPr>
                <w:t>еречень</w:t>
              </w:r>
            </w:hyperlink>
            <w:r w:rsidRPr="00F139B1">
              <w:rPr>
                <w:rFonts w:ascii="Times New Roman" w:hAnsi="Times New Roman" w:cs="Times New Roman"/>
                <w:sz w:val="28"/>
                <w:szCs w:val="28"/>
                <w:lang w:eastAsia="ru-RU"/>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w:t>
            </w:r>
            <w:r w:rsidR="00B92E62">
              <w:rPr>
                <w:rFonts w:ascii="Times New Roman" w:hAnsi="Times New Roman" w:cs="Times New Roman"/>
                <w:sz w:val="28"/>
                <w:szCs w:val="28"/>
                <w:lang w:eastAsia="ru-RU"/>
              </w:rPr>
              <w:t>–</w:t>
            </w:r>
            <w:r w:rsidRPr="00F139B1">
              <w:rPr>
                <w:rFonts w:ascii="Times New Roman" w:hAnsi="Times New Roman" w:cs="Times New Roman"/>
                <w:sz w:val="28"/>
                <w:szCs w:val="28"/>
                <w:lang w:eastAsia="ru-RU"/>
              </w:rPr>
              <w:t xml:space="preserve"> </w:t>
            </w:r>
          </w:p>
          <w:p w:rsidR="00B92E62" w:rsidRDefault="00196E96" w:rsidP="00F139B1">
            <w:pPr>
              <w:rPr>
                <w:rFonts w:ascii="Times New Roman" w:hAnsi="Times New Roman" w:cs="Times New Roman"/>
                <w:sz w:val="28"/>
                <w:szCs w:val="28"/>
                <w:lang w:eastAsia="ru-RU"/>
              </w:rPr>
            </w:pPr>
            <w:r w:rsidRPr="00F139B1">
              <w:rPr>
                <w:rFonts w:ascii="Times New Roman" w:hAnsi="Times New Roman" w:cs="Times New Roman"/>
                <w:sz w:val="28"/>
                <w:szCs w:val="28"/>
                <w:lang w:eastAsia="ru-RU"/>
              </w:rPr>
              <w:t xml:space="preserve"> - </w:t>
            </w:r>
            <w:r w:rsidR="00B92E62">
              <w:rPr>
                <w:rFonts w:ascii="Times New Roman" w:hAnsi="Times New Roman" w:cs="Times New Roman"/>
                <w:sz w:val="28"/>
                <w:szCs w:val="28"/>
                <w:lang w:eastAsia="ru-RU"/>
              </w:rPr>
              <w:t xml:space="preserve">Введены </w:t>
            </w:r>
            <w:hyperlink r:id="rId9" w:anchor="block_2000" w:tgtFrame="_blank" w:history="1">
              <w:r w:rsidR="00B92E62">
                <w:rPr>
                  <w:rFonts w:ascii="Times New Roman" w:hAnsi="Times New Roman" w:cs="Times New Roman"/>
                  <w:bCs/>
                  <w:sz w:val="28"/>
                  <w:szCs w:val="28"/>
                  <w:lang w:eastAsia="ru-RU"/>
                </w:rPr>
                <w:t>н</w:t>
              </w:r>
              <w:r w:rsidRPr="00F139B1">
                <w:rPr>
                  <w:rFonts w:ascii="Times New Roman" w:hAnsi="Times New Roman" w:cs="Times New Roman"/>
                  <w:bCs/>
                  <w:sz w:val="28"/>
                  <w:szCs w:val="28"/>
                  <w:lang w:eastAsia="ru-RU"/>
                </w:rPr>
                <w:t>ормы и условия</w:t>
              </w:r>
            </w:hyperlink>
            <w:r w:rsidRPr="00F139B1">
              <w:rPr>
                <w:rFonts w:ascii="Times New Roman" w:hAnsi="Times New Roman" w:cs="Times New Roman"/>
                <w:sz w:val="28"/>
                <w:szCs w:val="28"/>
                <w:lang w:eastAsia="ru-RU"/>
              </w:rPr>
              <w:t xml:space="preserve"> бесплатной выдачи молока или других равноценных пищевых продуктов </w:t>
            </w:r>
          </w:p>
          <w:p w:rsidR="00196E96" w:rsidRPr="00F139B1" w:rsidRDefault="00F139B1" w:rsidP="00F139B1">
            <w:pPr>
              <w:rPr>
                <w:rFonts w:ascii="Times New Roman" w:hAnsi="Times New Roman" w:cs="Times New Roman"/>
                <w:sz w:val="28"/>
                <w:szCs w:val="28"/>
                <w:lang w:eastAsia="ru-RU"/>
              </w:rPr>
            </w:pPr>
            <w:r w:rsidRPr="00F139B1">
              <w:rPr>
                <w:rFonts w:ascii="Times New Roman" w:hAnsi="Times New Roman" w:cs="Times New Roman"/>
                <w:sz w:val="28"/>
                <w:szCs w:val="28"/>
                <w:lang w:eastAsia="ru-RU"/>
              </w:rPr>
              <w:t xml:space="preserve">- </w:t>
            </w:r>
            <w:r w:rsidR="00B92E62">
              <w:rPr>
                <w:rFonts w:ascii="Times New Roman" w:hAnsi="Times New Roman" w:cs="Times New Roman"/>
                <w:sz w:val="28"/>
                <w:szCs w:val="28"/>
                <w:lang w:eastAsia="ru-RU"/>
              </w:rPr>
              <w:t xml:space="preserve">Введён </w:t>
            </w:r>
            <w:hyperlink r:id="rId10" w:anchor="block_3000" w:tgtFrame="_blank" w:history="1">
              <w:r w:rsidR="00B92E62">
                <w:rPr>
                  <w:rFonts w:ascii="Times New Roman" w:hAnsi="Times New Roman" w:cs="Times New Roman"/>
                  <w:bCs/>
                  <w:sz w:val="28"/>
                  <w:szCs w:val="28"/>
                  <w:lang w:eastAsia="ru-RU"/>
                </w:rPr>
                <w:t>п</w:t>
              </w:r>
              <w:r w:rsidRPr="00F139B1">
                <w:rPr>
                  <w:rFonts w:ascii="Times New Roman" w:hAnsi="Times New Roman" w:cs="Times New Roman"/>
                  <w:bCs/>
                  <w:sz w:val="28"/>
                  <w:szCs w:val="28"/>
                  <w:lang w:eastAsia="ru-RU"/>
                </w:rPr>
                <w:t>орядок</w:t>
              </w:r>
            </w:hyperlink>
            <w:r w:rsidRPr="00F139B1">
              <w:rPr>
                <w:rFonts w:ascii="Times New Roman" w:hAnsi="Times New Roman" w:cs="Times New Roman"/>
                <w:sz w:val="28"/>
                <w:szCs w:val="28"/>
                <w:lang w:eastAsia="ru-RU"/>
              </w:rPr>
              <w:t> осуществления компенсационной выплаты в размере, эквивалентном стоимости молока или других равноценных пищевых продуктов.</w:t>
            </w:r>
          </w:p>
          <w:p w:rsidR="00F139B1" w:rsidRDefault="00F139B1" w:rsidP="00F139B1">
            <w:pPr>
              <w:rPr>
                <w:rFonts w:ascii="Times New Roman" w:hAnsi="Times New Roman" w:cs="Times New Roman"/>
                <w:color w:val="000000"/>
                <w:sz w:val="28"/>
                <w:szCs w:val="28"/>
              </w:rPr>
            </w:pP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и</w:t>
            </w:r>
            <w:r w:rsidRPr="00EB0627">
              <w:rPr>
                <w:rFonts w:ascii="Times New Roman" w:hAnsi="Times New Roman" w:cs="Times New Roman"/>
                <w:color w:val="000000"/>
                <w:sz w:val="28"/>
                <w:szCs w:val="28"/>
              </w:rPr>
              <w:t>зменились формулировки норм бесплатной выдачи равноценных пищевых продуктов, которые могут выдаваться работникам вместо молока</w:t>
            </w:r>
          </w:p>
          <w:p w:rsidR="00F139B1" w:rsidRDefault="00F139B1" w:rsidP="00F139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0627">
              <w:rPr>
                <w:rFonts w:ascii="Times New Roman" w:hAnsi="Times New Roman" w:cs="Times New Roman"/>
                <w:color w:val="000000"/>
                <w:sz w:val="28"/>
                <w:szCs w:val="28"/>
              </w:rPr>
              <w:t xml:space="preserve">Бесплатная выдача молока или равноценных пищевых продуктов </w:t>
            </w:r>
            <w:r w:rsidRPr="00EB0627">
              <w:rPr>
                <w:rFonts w:ascii="Times New Roman" w:hAnsi="Times New Roman" w:cs="Times New Roman"/>
                <w:color w:val="000000"/>
                <w:sz w:val="28"/>
                <w:szCs w:val="28"/>
              </w:rPr>
              <w:lastRenderedPageBreak/>
              <w:t>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w:t>
            </w:r>
          </w:p>
          <w:p w:rsidR="00F139B1" w:rsidRDefault="00F139B1" w:rsidP="00F139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0627">
              <w:rPr>
                <w:rFonts w:ascii="Times New Roman" w:hAnsi="Times New Roman" w:cs="Times New Roman"/>
                <w:color w:val="000000"/>
                <w:sz w:val="28"/>
                <w:szCs w:val="28"/>
              </w:rPr>
              <w:t>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F139B1" w:rsidRDefault="00F139B1" w:rsidP="00F139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0627">
              <w:rPr>
                <w:rFonts w:ascii="Times New Roman" w:hAnsi="Times New Roman" w:cs="Times New Roman"/>
                <w:color w:val="000000"/>
                <w:sz w:val="28"/>
                <w:szCs w:val="28"/>
              </w:rPr>
              <w:t>Среди продуктов, которыми можно заменить молоко - кефир, простокваша, ацидофилин, йогурты (жирность — до 2,5%) и ряженка</w:t>
            </w:r>
          </w:p>
          <w:p w:rsidR="00F139B1" w:rsidRDefault="00F139B1" w:rsidP="00F139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0627">
              <w:rPr>
                <w:rFonts w:ascii="Times New Roman" w:hAnsi="Times New Roman" w:cs="Times New Roman"/>
                <w:color w:val="000000"/>
                <w:sz w:val="28"/>
                <w:szCs w:val="28"/>
              </w:rPr>
              <w:t>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w:t>
            </w:r>
          </w:p>
          <w:p w:rsidR="00F139B1" w:rsidRDefault="00325251" w:rsidP="00F139B1">
            <w:pPr>
              <w:shd w:val="clear" w:color="auto" w:fill="FFFFFF"/>
              <w:spacing w:before="100" w:beforeAutospacing="1" w:after="100" w:afterAutospacing="1"/>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w:t>
            </w:r>
            <w:r w:rsidR="00F139B1" w:rsidRPr="001A67B3">
              <w:rPr>
                <w:rFonts w:ascii="Times New Roman" w:eastAsia="Times New Roman" w:hAnsi="Times New Roman" w:cs="Times New Roman"/>
                <w:bCs/>
                <w:color w:val="000000"/>
                <w:sz w:val="28"/>
                <w:szCs w:val="28"/>
                <w:lang w:eastAsia="ru-RU"/>
              </w:rPr>
              <w:t>овый перечень отдельных видов работ, при выполнении которых работникам бесплатно предоставляется лечебно-профилактическое питание</w:t>
            </w:r>
            <w:r w:rsidR="00F139B1">
              <w:rPr>
                <w:rFonts w:ascii="Times New Roman" w:eastAsia="Times New Roman" w:hAnsi="Times New Roman" w:cs="Times New Roman"/>
                <w:bCs/>
                <w:color w:val="000000"/>
                <w:sz w:val="28"/>
                <w:szCs w:val="28"/>
                <w:lang w:eastAsia="ru-RU"/>
              </w:rPr>
              <w:t>:</w:t>
            </w:r>
          </w:p>
          <w:p w:rsidR="00F139B1" w:rsidRPr="001A67B3" w:rsidRDefault="00F139B1" w:rsidP="00F139B1">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1A67B3">
              <w:rPr>
                <w:rFonts w:ascii="Times New Roman" w:eastAsia="Times New Roman" w:hAnsi="Times New Roman" w:cs="Times New Roman"/>
                <w:color w:val="000000"/>
                <w:sz w:val="28"/>
                <w:szCs w:val="28"/>
                <w:lang w:eastAsia="ru-RU"/>
              </w:rPr>
              <w:t>расширен перечень работ, кому положено бесплатное лечебно-профилактическое питание;</w:t>
            </w:r>
          </w:p>
          <w:p w:rsidR="00F139B1" w:rsidRPr="001A67B3" w:rsidRDefault="00F139B1" w:rsidP="00F139B1">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1A67B3">
              <w:rPr>
                <w:rFonts w:ascii="Times New Roman" w:eastAsia="Times New Roman" w:hAnsi="Times New Roman" w:cs="Times New Roman"/>
                <w:color w:val="000000"/>
                <w:sz w:val="28"/>
                <w:szCs w:val="28"/>
                <w:lang w:eastAsia="ru-RU"/>
              </w:rPr>
              <w:t>изменили рационы лечебно-профилактического питания некоторым категориям работников;</w:t>
            </w:r>
          </w:p>
          <w:p w:rsidR="00196E96" w:rsidRPr="00F139B1" w:rsidRDefault="00F139B1" w:rsidP="00196E96">
            <w:pPr>
              <w:numPr>
                <w:ilvl w:val="0"/>
                <w:numId w:val="5"/>
              </w:numPr>
              <w:shd w:val="clear" w:color="auto" w:fill="FFFFFF"/>
              <w:jc w:val="both"/>
              <w:rPr>
                <w:rFonts w:ascii="Times New Roman" w:eastAsia="Times New Roman" w:hAnsi="Times New Roman" w:cs="Times New Roman"/>
                <w:color w:val="000000"/>
                <w:sz w:val="28"/>
                <w:szCs w:val="28"/>
                <w:lang w:eastAsia="ru-RU"/>
              </w:rPr>
            </w:pPr>
            <w:r w:rsidRPr="001A67B3">
              <w:rPr>
                <w:rFonts w:ascii="Times New Roman" w:eastAsia="Times New Roman" w:hAnsi="Times New Roman" w:cs="Times New Roman"/>
                <w:color w:val="000000"/>
                <w:sz w:val="28"/>
                <w:szCs w:val="28"/>
                <w:lang w:eastAsia="ru-RU"/>
              </w:rPr>
              <w:t>внесены корректировки по времени пребывания, от которого зависит выдача питания;</w:t>
            </w:r>
          </w:p>
          <w:p w:rsidR="00967348" w:rsidRDefault="00967348" w:rsidP="00967348">
            <w:pPr>
              <w:jc w:val="both"/>
              <w:rPr>
                <w:rFonts w:ascii="Times New Roman" w:hAnsi="Times New Roman" w:cs="Times New Roman"/>
                <w:sz w:val="32"/>
                <w:szCs w:val="32"/>
              </w:rPr>
            </w:pPr>
          </w:p>
        </w:tc>
      </w:tr>
      <w:tr w:rsidR="00967348" w:rsidTr="00736442">
        <w:tc>
          <w:tcPr>
            <w:tcW w:w="534" w:type="dxa"/>
          </w:tcPr>
          <w:p w:rsidR="00967348" w:rsidRPr="00736442" w:rsidRDefault="00F139B1" w:rsidP="00967348">
            <w:pPr>
              <w:jc w:val="both"/>
              <w:rPr>
                <w:rFonts w:ascii="Times New Roman" w:hAnsi="Times New Roman" w:cs="Times New Roman"/>
                <w:sz w:val="28"/>
                <w:szCs w:val="28"/>
              </w:rPr>
            </w:pPr>
            <w:r w:rsidRPr="00736442">
              <w:rPr>
                <w:rFonts w:ascii="Times New Roman" w:hAnsi="Times New Roman" w:cs="Times New Roman"/>
                <w:sz w:val="28"/>
                <w:szCs w:val="28"/>
              </w:rPr>
              <w:lastRenderedPageBreak/>
              <w:t>5.</w:t>
            </w:r>
          </w:p>
        </w:tc>
        <w:tc>
          <w:tcPr>
            <w:tcW w:w="1984" w:type="dxa"/>
          </w:tcPr>
          <w:p w:rsidR="00967348" w:rsidRPr="00F139B1" w:rsidRDefault="00F139B1" w:rsidP="00967348">
            <w:pPr>
              <w:jc w:val="both"/>
              <w:rPr>
                <w:rFonts w:ascii="Times New Roman" w:hAnsi="Times New Roman" w:cs="Times New Roman"/>
                <w:sz w:val="28"/>
                <w:szCs w:val="28"/>
              </w:rPr>
            </w:pPr>
            <w:r w:rsidRPr="00105F8D">
              <w:rPr>
                <w:rFonts w:ascii="Times New Roman" w:eastAsia="Times New Roman" w:hAnsi="Times New Roman" w:cs="Times New Roman"/>
                <w:color w:val="000000"/>
                <w:sz w:val="28"/>
                <w:szCs w:val="28"/>
                <w:shd w:val="clear" w:color="auto" w:fill="FFFFFF"/>
                <w:lang w:eastAsia="ru-RU"/>
              </w:rPr>
              <w:t>Изменения в ПОТ на электроустано</w:t>
            </w:r>
            <w:r w:rsidRPr="00105F8D">
              <w:rPr>
                <w:rFonts w:ascii="Times New Roman" w:eastAsia="Times New Roman" w:hAnsi="Times New Roman" w:cs="Times New Roman"/>
                <w:color w:val="000000"/>
                <w:sz w:val="28"/>
                <w:szCs w:val="28"/>
                <w:shd w:val="clear" w:color="auto" w:fill="FFFFFF"/>
                <w:lang w:eastAsia="ru-RU"/>
              </w:rPr>
              <w:lastRenderedPageBreak/>
              <w:t>вках</w:t>
            </w:r>
          </w:p>
        </w:tc>
        <w:tc>
          <w:tcPr>
            <w:tcW w:w="2977" w:type="dxa"/>
          </w:tcPr>
          <w:p w:rsidR="00967348" w:rsidRDefault="00F139B1" w:rsidP="00967348">
            <w:pPr>
              <w:jc w:val="both"/>
              <w:rPr>
                <w:rFonts w:ascii="Times New Roman" w:hAnsi="Times New Roman" w:cs="Times New Roman"/>
                <w:sz w:val="32"/>
                <w:szCs w:val="32"/>
              </w:rPr>
            </w:pPr>
            <w:r>
              <w:rPr>
                <w:rFonts w:ascii="Times New Roman" w:eastAsia="Times New Roman" w:hAnsi="Times New Roman" w:cs="Times New Roman"/>
                <w:color w:val="000000"/>
                <w:sz w:val="28"/>
                <w:szCs w:val="28"/>
                <w:shd w:val="clear" w:color="auto" w:fill="FFFFFF"/>
                <w:lang w:eastAsia="ru-RU"/>
              </w:rPr>
              <w:lastRenderedPageBreak/>
              <w:t>Приказ</w:t>
            </w:r>
            <w:r w:rsidRPr="00105F8D">
              <w:rPr>
                <w:rFonts w:ascii="Times New Roman" w:eastAsia="Times New Roman" w:hAnsi="Times New Roman" w:cs="Times New Roman"/>
                <w:color w:val="000000"/>
                <w:sz w:val="28"/>
                <w:szCs w:val="28"/>
                <w:shd w:val="clear" w:color="auto" w:fill="FFFFFF"/>
                <w:lang w:eastAsia="ru-RU"/>
              </w:rPr>
              <w:t xml:space="preserve"> от 15.12.2020 № 903н</w:t>
            </w:r>
          </w:p>
        </w:tc>
        <w:tc>
          <w:tcPr>
            <w:tcW w:w="9291" w:type="dxa"/>
          </w:tcPr>
          <w:p w:rsidR="00967348" w:rsidRDefault="00F139B1" w:rsidP="00967348">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32"/>
                <w:szCs w:val="32"/>
              </w:rPr>
              <w:t>-</w:t>
            </w:r>
            <w:r w:rsidR="00325251">
              <w:rPr>
                <w:rFonts w:ascii="Times New Roman" w:eastAsia="Times New Roman" w:hAnsi="Times New Roman" w:cs="Times New Roman"/>
                <w:color w:val="000000"/>
                <w:sz w:val="28"/>
                <w:szCs w:val="28"/>
                <w:shd w:val="clear" w:color="auto" w:fill="FFFFFF"/>
                <w:lang w:eastAsia="ru-RU"/>
              </w:rPr>
              <w:t xml:space="preserve"> П</w:t>
            </w:r>
            <w:r w:rsidRPr="00105F8D">
              <w:rPr>
                <w:rFonts w:ascii="Times New Roman" w:eastAsia="Times New Roman" w:hAnsi="Times New Roman" w:cs="Times New Roman"/>
                <w:color w:val="000000"/>
                <w:sz w:val="28"/>
                <w:szCs w:val="28"/>
                <w:shd w:val="clear" w:color="auto" w:fill="FFFFFF"/>
                <w:lang w:eastAsia="ru-RU"/>
              </w:rPr>
              <w:t>олучать группу по электробезопасности могут работники со средним профессиональным и высшим образованием в области электроэнергетики</w:t>
            </w:r>
            <w:r w:rsidR="003B383C">
              <w:rPr>
                <w:rFonts w:ascii="Times New Roman" w:eastAsia="Times New Roman" w:hAnsi="Times New Roman" w:cs="Times New Roman"/>
                <w:color w:val="000000"/>
                <w:sz w:val="28"/>
                <w:szCs w:val="28"/>
                <w:shd w:val="clear" w:color="auto" w:fill="FFFFFF"/>
                <w:lang w:eastAsia="ru-RU"/>
              </w:rPr>
              <w:t xml:space="preserve"> (</w:t>
            </w:r>
            <w:r w:rsidR="00325251">
              <w:rPr>
                <w:rFonts w:ascii="Times New Roman" w:hAnsi="Times New Roman" w:cs="Times New Roman"/>
                <w:color w:val="000000"/>
                <w:sz w:val="28"/>
                <w:szCs w:val="28"/>
              </w:rPr>
              <w:t>ранее</w:t>
            </w:r>
            <w:r w:rsidR="003B383C" w:rsidRPr="00EB0627">
              <w:rPr>
                <w:rFonts w:ascii="Times New Roman" w:hAnsi="Times New Roman" w:cs="Times New Roman"/>
                <w:color w:val="000000"/>
                <w:sz w:val="28"/>
                <w:szCs w:val="28"/>
              </w:rPr>
              <w:t xml:space="preserve"> в соответствии с приложением 1 к приказу №903н право на </w:t>
            </w:r>
            <w:r w:rsidR="003B383C" w:rsidRPr="00EB0627">
              <w:rPr>
                <w:rFonts w:ascii="Times New Roman" w:hAnsi="Times New Roman" w:cs="Times New Roman"/>
                <w:color w:val="000000"/>
                <w:sz w:val="28"/>
                <w:szCs w:val="28"/>
              </w:rPr>
              <w:lastRenderedPageBreak/>
              <w:t xml:space="preserve">получение </w:t>
            </w:r>
            <w:r w:rsidR="00325251">
              <w:rPr>
                <w:rFonts w:ascii="Times New Roman" w:hAnsi="Times New Roman" w:cs="Times New Roman"/>
                <w:color w:val="000000"/>
                <w:sz w:val="28"/>
                <w:szCs w:val="28"/>
              </w:rPr>
              <w:t>группы имели</w:t>
            </w:r>
            <w:r w:rsidR="003B383C" w:rsidRPr="00EB0627">
              <w:rPr>
                <w:rFonts w:ascii="Times New Roman" w:hAnsi="Times New Roman" w:cs="Times New Roman"/>
                <w:color w:val="000000"/>
                <w:sz w:val="28"/>
                <w:szCs w:val="28"/>
              </w:rPr>
              <w:t xml:space="preserve"> работники с начальным или высшим профессиональным образованием</w:t>
            </w:r>
            <w:r w:rsidR="003B383C">
              <w:rPr>
                <w:rFonts w:ascii="Times New Roman" w:hAnsi="Times New Roman" w:cs="Times New Roman"/>
                <w:color w:val="000000"/>
                <w:sz w:val="28"/>
                <w:szCs w:val="28"/>
              </w:rPr>
              <w:t>)</w:t>
            </w:r>
          </w:p>
          <w:p w:rsidR="00F139B1" w:rsidRDefault="00F139B1" w:rsidP="00967348">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325251">
              <w:rPr>
                <w:rFonts w:ascii="Times New Roman" w:eastAsia="Times New Roman" w:hAnsi="Times New Roman" w:cs="Times New Roman"/>
                <w:color w:val="000000"/>
                <w:sz w:val="28"/>
                <w:szCs w:val="28"/>
                <w:shd w:val="clear" w:color="auto" w:fill="FFFFFF"/>
                <w:lang w:eastAsia="ru-RU"/>
              </w:rPr>
              <w:t xml:space="preserve"> Р</w:t>
            </w:r>
            <w:r w:rsidRPr="00105F8D">
              <w:rPr>
                <w:rFonts w:ascii="Times New Roman" w:eastAsia="Times New Roman" w:hAnsi="Times New Roman" w:cs="Times New Roman"/>
                <w:color w:val="000000"/>
                <w:sz w:val="28"/>
                <w:szCs w:val="28"/>
                <w:shd w:val="clear" w:color="auto" w:fill="FFFFFF"/>
                <w:lang w:eastAsia="ru-RU"/>
              </w:rPr>
              <w:t>аботодатель обязан контролировать соблюдение только требований ПОТ</w:t>
            </w:r>
            <w:r>
              <w:rPr>
                <w:rFonts w:ascii="Times New Roman" w:eastAsia="Times New Roman" w:hAnsi="Times New Roman" w:cs="Times New Roman"/>
                <w:color w:val="000000"/>
                <w:sz w:val="28"/>
                <w:szCs w:val="28"/>
                <w:shd w:val="clear" w:color="auto" w:fill="FFFFFF"/>
                <w:lang w:eastAsia="ru-RU"/>
              </w:rPr>
              <w:t>.</w:t>
            </w:r>
            <w:r w:rsidRPr="00105F8D">
              <w:rPr>
                <w:rFonts w:ascii="Times New Roman" w:eastAsia="Times New Roman" w:hAnsi="Times New Roman" w:cs="Times New Roman"/>
                <w:color w:val="000000"/>
                <w:sz w:val="28"/>
                <w:szCs w:val="28"/>
                <w:shd w:val="clear" w:color="auto" w:fill="FFFFFF"/>
                <w:lang w:eastAsia="ru-RU"/>
              </w:rPr>
              <w:t xml:space="preserve"> Обязанность контролировать еще и требования к инструкциям по охране труда и проведение инструктажей убрали.</w:t>
            </w:r>
          </w:p>
          <w:p w:rsidR="00F139B1" w:rsidRDefault="00F139B1" w:rsidP="00967348">
            <w:pPr>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lang w:eastAsia="ru-RU"/>
              </w:rPr>
              <w:t xml:space="preserve">- </w:t>
            </w:r>
            <w:r w:rsidR="00325251">
              <w:rPr>
                <w:rFonts w:ascii="Times New Roman" w:hAnsi="Times New Roman" w:cs="Times New Roman"/>
                <w:color w:val="000000"/>
                <w:sz w:val="28"/>
                <w:szCs w:val="28"/>
              </w:rPr>
              <w:t>З</w:t>
            </w:r>
            <w:r w:rsidR="003B383C" w:rsidRPr="00EB0627">
              <w:rPr>
                <w:rFonts w:ascii="Times New Roman" w:hAnsi="Times New Roman" w:cs="Times New Roman"/>
                <w:color w:val="000000"/>
                <w:sz w:val="28"/>
                <w:szCs w:val="28"/>
              </w:rPr>
              <w:t>акрепляется, что присвоение I группы по электробезопасности осуществляется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 оказания первой помощи при поражении электрическим током. По результатам присвоения I группы работникам оформляется протокол проверки знаний или журнал учета проверки знаний</w:t>
            </w:r>
          </w:p>
          <w:p w:rsidR="003B383C" w:rsidRDefault="003B383C" w:rsidP="00967348">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0627">
              <w:rPr>
                <w:rFonts w:ascii="Times New Roman" w:hAnsi="Times New Roman" w:cs="Times New Roman"/>
                <w:color w:val="000000"/>
                <w:sz w:val="28"/>
                <w:szCs w:val="28"/>
              </w:rPr>
              <w:t>Перечень должностей, рабочих мест, на которых для выполнения работы необходимо присвоение работникам группы I по электробезопасности, определяет руководитель организации (обособленного подразделения)</w:t>
            </w:r>
          </w:p>
          <w:p w:rsidR="00325251" w:rsidRDefault="003B383C" w:rsidP="00325251">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B0627">
              <w:rPr>
                <w:rFonts w:ascii="Times New Roman" w:hAnsi="Times New Roman" w:cs="Times New Roman"/>
                <w:color w:val="000000"/>
                <w:sz w:val="28"/>
                <w:szCs w:val="28"/>
              </w:rPr>
              <w:t>Удостоверение выдается работнику после его оформления на работу и успешного прохождения необходимых этапов подготовки к самостоятельной работе и признается действительным после записи в бланке данного удостоверения сведений о результатах проверки знаний соответствующих нормативных документов и присвоения группы по электробезопасности, а также записи о праве проведения специальных работ (при необходимости)</w:t>
            </w:r>
          </w:p>
          <w:p w:rsidR="003B383C" w:rsidRPr="00325251" w:rsidRDefault="00325251" w:rsidP="00325251">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B383C">
              <w:rPr>
                <w:color w:val="000000"/>
                <w:sz w:val="28"/>
                <w:szCs w:val="28"/>
              </w:rPr>
              <w:t xml:space="preserve"> </w:t>
            </w:r>
            <w:r w:rsidR="003B383C" w:rsidRPr="00325251">
              <w:rPr>
                <w:rFonts w:ascii="Times New Roman" w:hAnsi="Times New Roman" w:cs="Times New Roman"/>
                <w:color w:val="000000"/>
                <w:sz w:val="28"/>
                <w:szCs w:val="28"/>
              </w:rPr>
              <w:t>Документ также содержит положения о том, что не относится к работам под напряжением на токоведущих частях, а также кто вправе проводить единоличный осмотр электроустановки, электротехнической части технологического оборудования</w:t>
            </w:r>
          </w:p>
        </w:tc>
      </w:tr>
      <w:tr w:rsidR="00967348" w:rsidTr="00736442">
        <w:tc>
          <w:tcPr>
            <w:tcW w:w="534" w:type="dxa"/>
          </w:tcPr>
          <w:p w:rsidR="00967348" w:rsidRPr="007144A6" w:rsidRDefault="007144A6" w:rsidP="00967348">
            <w:pPr>
              <w:jc w:val="both"/>
              <w:rPr>
                <w:rFonts w:ascii="Times New Roman" w:hAnsi="Times New Roman" w:cs="Times New Roman"/>
                <w:sz w:val="28"/>
                <w:szCs w:val="28"/>
              </w:rPr>
            </w:pPr>
            <w:r w:rsidRPr="007144A6">
              <w:rPr>
                <w:rFonts w:ascii="Times New Roman" w:hAnsi="Times New Roman" w:cs="Times New Roman"/>
                <w:sz w:val="28"/>
                <w:szCs w:val="28"/>
              </w:rPr>
              <w:lastRenderedPageBreak/>
              <w:t>6.</w:t>
            </w:r>
          </w:p>
        </w:tc>
        <w:tc>
          <w:tcPr>
            <w:tcW w:w="1984" w:type="dxa"/>
          </w:tcPr>
          <w:p w:rsidR="00967348" w:rsidRPr="00A52F7B" w:rsidRDefault="007144A6" w:rsidP="00A52F7B">
            <w:pPr>
              <w:shd w:val="clear" w:color="auto" w:fill="FFFFFF"/>
              <w:spacing w:before="100" w:beforeAutospacing="1" w:after="100" w:afterAutospacing="1"/>
              <w:jc w:val="both"/>
              <w:outlineLvl w:val="1"/>
              <w:rPr>
                <w:rFonts w:ascii="Times New Roman" w:eastAsia="Times New Roman" w:hAnsi="Times New Roman" w:cs="Times New Roman"/>
                <w:bCs/>
                <w:color w:val="000000"/>
                <w:sz w:val="28"/>
                <w:szCs w:val="28"/>
                <w:lang w:eastAsia="ru-RU"/>
              </w:rPr>
            </w:pPr>
            <w:r w:rsidRPr="007144A6">
              <w:rPr>
                <w:rFonts w:ascii="Times New Roman" w:eastAsia="Times New Roman" w:hAnsi="Times New Roman" w:cs="Times New Roman"/>
                <w:bCs/>
                <w:color w:val="000000"/>
                <w:sz w:val="28"/>
                <w:szCs w:val="28"/>
                <w:lang w:eastAsia="ru-RU"/>
              </w:rPr>
              <w:t xml:space="preserve">поправки в Федеральные </w:t>
            </w:r>
            <w:r w:rsidRPr="007144A6">
              <w:rPr>
                <w:rFonts w:ascii="Times New Roman" w:eastAsia="Times New Roman" w:hAnsi="Times New Roman" w:cs="Times New Roman"/>
                <w:bCs/>
                <w:color w:val="000000"/>
                <w:sz w:val="28"/>
                <w:szCs w:val="28"/>
                <w:lang w:eastAsia="ru-RU"/>
              </w:rPr>
              <w:lastRenderedPageBreak/>
              <w:t>нормы и правила в области промышленной безопасности «Правила безопасности при производстве, хранении и применении взрывчатых материалов промышленного назначения»</w:t>
            </w:r>
          </w:p>
        </w:tc>
        <w:tc>
          <w:tcPr>
            <w:tcW w:w="2977" w:type="dxa"/>
          </w:tcPr>
          <w:p w:rsidR="00967348" w:rsidRPr="007144A6" w:rsidRDefault="007144A6" w:rsidP="00967348">
            <w:pPr>
              <w:jc w:val="both"/>
              <w:rPr>
                <w:rFonts w:ascii="Times New Roman" w:hAnsi="Times New Roman" w:cs="Times New Roman"/>
                <w:sz w:val="28"/>
                <w:szCs w:val="28"/>
              </w:rPr>
            </w:pPr>
            <w:r w:rsidRPr="007144A6">
              <w:rPr>
                <w:rFonts w:ascii="Times New Roman" w:hAnsi="Times New Roman" w:cs="Times New Roman"/>
                <w:sz w:val="28"/>
                <w:szCs w:val="28"/>
              </w:rPr>
              <w:lastRenderedPageBreak/>
              <w:t xml:space="preserve">Приказ </w:t>
            </w:r>
            <w:r w:rsidRPr="007144A6">
              <w:rPr>
                <w:rFonts w:ascii="Times New Roman" w:eastAsia="Times New Roman" w:hAnsi="Times New Roman" w:cs="Times New Roman"/>
                <w:color w:val="000000"/>
                <w:sz w:val="28"/>
                <w:szCs w:val="28"/>
                <w:lang w:eastAsia="ru-RU"/>
              </w:rPr>
              <w:t xml:space="preserve"> Ростехнадзора от 25 мая 2022 г. № </w:t>
            </w:r>
            <w:r w:rsidRPr="007144A6">
              <w:rPr>
                <w:rFonts w:ascii="Times New Roman" w:eastAsia="Times New Roman" w:hAnsi="Times New Roman" w:cs="Times New Roman"/>
                <w:color w:val="000000"/>
                <w:sz w:val="28"/>
                <w:szCs w:val="28"/>
                <w:lang w:eastAsia="ru-RU"/>
              </w:rPr>
              <w:lastRenderedPageBreak/>
              <w:t>171</w:t>
            </w:r>
          </w:p>
        </w:tc>
        <w:tc>
          <w:tcPr>
            <w:tcW w:w="9291" w:type="dxa"/>
          </w:tcPr>
          <w:p w:rsidR="007144A6" w:rsidRPr="0052379A" w:rsidRDefault="007144A6" w:rsidP="007144A6">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Устанавливаюет </w:t>
            </w:r>
            <w:r w:rsidRPr="0052379A">
              <w:rPr>
                <w:rFonts w:ascii="Times New Roman" w:eastAsia="Times New Roman" w:hAnsi="Times New Roman" w:cs="Times New Roman"/>
                <w:color w:val="000000"/>
                <w:sz w:val="28"/>
                <w:szCs w:val="28"/>
                <w:lang w:eastAsia="ru-RU"/>
              </w:rPr>
              <w:t xml:space="preserve">требования к хранению, транспортированию и применению взрывчатых веществ и изделий на их основе, используемых в </w:t>
            </w:r>
            <w:r w:rsidRPr="0052379A">
              <w:rPr>
                <w:rFonts w:ascii="Times New Roman" w:eastAsia="Times New Roman" w:hAnsi="Times New Roman" w:cs="Times New Roman"/>
                <w:color w:val="000000"/>
                <w:sz w:val="28"/>
                <w:szCs w:val="28"/>
                <w:lang w:eastAsia="ru-RU"/>
              </w:rPr>
              <w:lastRenderedPageBreak/>
              <w:t>промышленных целях при взрывных работах (далее — взрывчатые материалы, ВМ), а также к изготовлению взрывчатых веществ в условиях стационарных пунктов производства и в смесительно-зарядных машинах, в случае если иные требования не установлены техническим регламентом Таможенного союза «О безопасности взрывчатых веществ и изделий на их основе» (далее — ТР ТС 028/2012), принятым Решением Совета Евразийской экономической комиссии от 20 июля 2012 г. N 57.</w:t>
            </w:r>
          </w:p>
          <w:p w:rsidR="00967348" w:rsidRDefault="00967348" w:rsidP="00967348">
            <w:pPr>
              <w:jc w:val="both"/>
              <w:rPr>
                <w:rFonts w:ascii="Times New Roman" w:hAnsi="Times New Roman" w:cs="Times New Roman"/>
                <w:sz w:val="32"/>
                <w:szCs w:val="32"/>
              </w:rPr>
            </w:pPr>
          </w:p>
        </w:tc>
      </w:tr>
      <w:tr w:rsidR="00967348" w:rsidTr="00736442">
        <w:tc>
          <w:tcPr>
            <w:tcW w:w="534" w:type="dxa"/>
          </w:tcPr>
          <w:p w:rsidR="00967348" w:rsidRPr="007144A6" w:rsidRDefault="007144A6" w:rsidP="00967348">
            <w:pPr>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1984" w:type="dxa"/>
          </w:tcPr>
          <w:p w:rsidR="00967348" w:rsidRPr="007144A6" w:rsidRDefault="007144A6" w:rsidP="00967348">
            <w:pPr>
              <w:jc w:val="both"/>
              <w:rPr>
                <w:rFonts w:ascii="Times New Roman" w:hAnsi="Times New Roman" w:cs="Times New Roman"/>
                <w:sz w:val="32"/>
                <w:szCs w:val="32"/>
              </w:rPr>
            </w:pPr>
            <w:r>
              <w:rPr>
                <w:rFonts w:ascii="Times New Roman" w:eastAsia="Times New Roman" w:hAnsi="Times New Roman" w:cs="Times New Roman"/>
                <w:bCs/>
                <w:color w:val="000000"/>
                <w:sz w:val="28"/>
                <w:szCs w:val="28"/>
                <w:lang w:eastAsia="ru-RU"/>
              </w:rPr>
              <w:t>Т</w:t>
            </w:r>
            <w:r w:rsidRPr="007144A6">
              <w:rPr>
                <w:rFonts w:ascii="Times New Roman" w:eastAsia="Times New Roman" w:hAnsi="Times New Roman" w:cs="Times New Roman"/>
                <w:bCs/>
                <w:color w:val="000000"/>
                <w:sz w:val="28"/>
                <w:szCs w:val="28"/>
                <w:lang w:eastAsia="ru-RU"/>
              </w:rPr>
              <w:t>ребования безопасности при эксплуатации технологических трубопроводов на опасных производственных объектах</w:t>
            </w:r>
          </w:p>
        </w:tc>
        <w:tc>
          <w:tcPr>
            <w:tcW w:w="2977" w:type="dxa"/>
          </w:tcPr>
          <w:p w:rsidR="00967348" w:rsidRDefault="007144A6" w:rsidP="00967348">
            <w:pPr>
              <w:jc w:val="both"/>
              <w:rPr>
                <w:rFonts w:ascii="Times New Roman" w:hAnsi="Times New Roman" w:cs="Times New Roman"/>
                <w:sz w:val="32"/>
                <w:szCs w:val="32"/>
              </w:rPr>
            </w:pPr>
            <w:r>
              <w:rPr>
                <w:rFonts w:ascii="Times New Roman" w:eastAsia="Times New Roman" w:hAnsi="Times New Roman" w:cs="Times New Roman"/>
                <w:color w:val="000000"/>
                <w:sz w:val="28"/>
                <w:szCs w:val="28"/>
                <w:lang w:eastAsia="ru-RU"/>
              </w:rPr>
              <w:t xml:space="preserve">Приказ </w:t>
            </w:r>
            <w:r w:rsidRPr="0052379A">
              <w:rPr>
                <w:rFonts w:ascii="Times New Roman" w:eastAsia="Times New Roman" w:hAnsi="Times New Roman" w:cs="Times New Roman"/>
                <w:color w:val="000000"/>
                <w:sz w:val="28"/>
                <w:szCs w:val="28"/>
                <w:lang w:eastAsia="ru-RU"/>
              </w:rPr>
              <w:t>Ростехнадзора от 21 декабря 2021 года N 444</w:t>
            </w:r>
          </w:p>
        </w:tc>
        <w:tc>
          <w:tcPr>
            <w:tcW w:w="9291" w:type="dxa"/>
          </w:tcPr>
          <w:p w:rsidR="007144A6" w:rsidRPr="0052379A" w:rsidRDefault="007144A6" w:rsidP="007144A6">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52379A">
              <w:rPr>
                <w:rFonts w:ascii="Times New Roman" w:eastAsia="Times New Roman" w:hAnsi="Times New Roman" w:cs="Times New Roman"/>
                <w:color w:val="000000"/>
                <w:sz w:val="28"/>
                <w:szCs w:val="28"/>
                <w:lang w:eastAsia="ru-RU"/>
              </w:rPr>
              <w:t>Федеральные нормы и правила в области промышленной безопасности «Правила безопасной эксплуатации технологических трубопроводов« устанавливают требования, направленные на обеспечение промышленной безопасности, предупреждение аварий, случаев производственного травматизма при эксплуатации технологических трубопроводов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w:t>
            </w:r>
          </w:p>
          <w:p w:rsidR="00967348" w:rsidRDefault="00967348" w:rsidP="00967348">
            <w:pPr>
              <w:jc w:val="both"/>
              <w:rPr>
                <w:rFonts w:ascii="Times New Roman" w:hAnsi="Times New Roman" w:cs="Times New Roman"/>
                <w:sz w:val="32"/>
                <w:szCs w:val="32"/>
              </w:rPr>
            </w:pPr>
          </w:p>
        </w:tc>
      </w:tr>
    </w:tbl>
    <w:p w:rsidR="00967348" w:rsidRPr="00967348" w:rsidRDefault="00967348" w:rsidP="00A52F7B">
      <w:pPr>
        <w:jc w:val="both"/>
        <w:rPr>
          <w:rFonts w:ascii="Times New Roman" w:hAnsi="Times New Roman" w:cs="Times New Roman"/>
          <w:sz w:val="32"/>
          <w:szCs w:val="32"/>
        </w:rPr>
      </w:pPr>
      <w:bookmarkStart w:id="0" w:name="_GoBack"/>
      <w:bookmarkEnd w:id="0"/>
    </w:p>
    <w:sectPr w:rsidR="00967348" w:rsidRPr="00967348" w:rsidSect="007836D7">
      <w:headerReference w:type="default" r:id="rId11"/>
      <w:pgSz w:w="16838" w:h="11906" w:orient="landscape"/>
      <w:pgMar w:top="850"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E4" w:rsidRDefault="005372E4" w:rsidP="007836D7">
      <w:pPr>
        <w:spacing w:after="0" w:line="240" w:lineRule="auto"/>
      </w:pPr>
      <w:r>
        <w:separator/>
      </w:r>
    </w:p>
  </w:endnote>
  <w:endnote w:type="continuationSeparator" w:id="0">
    <w:p w:rsidR="005372E4" w:rsidRDefault="005372E4" w:rsidP="0078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E4" w:rsidRDefault="005372E4" w:rsidP="007836D7">
      <w:pPr>
        <w:spacing w:after="0" w:line="240" w:lineRule="auto"/>
      </w:pPr>
      <w:r>
        <w:separator/>
      </w:r>
    </w:p>
  </w:footnote>
  <w:footnote w:type="continuationSeparator" w:id="0">
    <w:p w:rsidR="005372E4" w:rsidRDefault="005372E4" w:rsidP="00783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D7" w:rsidRDefault="007836D7">
    <w:pPr>
      <w:pStyle w:val="a6"/>
    </w:pPr>
    <w:r>
      <w:rPr>
        <w:noProof/>
        <w:lang w:eastAsia="ru-RU"/>
      </w:rPr>
      <mc:AlternateContent>
        <mc:Choice Requires="wps">
          <w:drawing>
            <wp:anchor distT="228600" distB="228600" distL="114300" distR="114300" simplePos="0" relativeHeight="251659264" behindDoc="0" locked="0" layoutInCell="1" allowOverlap="0">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9560560" cy="286385"/>
              <wp:effectExtent l="1270" t="0" r="1270" b="3810"/>
              <wp:wrapTopAndBottom/>
              <wp:docPr id="1" name="Прямоугольник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560560" cy="286385"/>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7836D7" w:rsidRPr="007836D7" w:rsidRDefault="007836D7" w:rsidP="007836D7">
                          <w:pPr>
                            <w:pStyle w:val="a6"/>
                            <w:tabs>
                              <w:tab w:val="clear" w:pos="4677"/>
                              <w:tab w:val="clear" w:pos="9355"/>
                            </w:tabs>
                            <w:jc w:val="center"/>
                            <w:rPr>
                              <w:color w:val="FFFFFF" w:themeColor="background1"/>
                              <w:sz w:val="28"/>
                              <w:szCs w:val="28"/>
                            </w:rPr>
                          </w:pPr>
                          <w:r w:rsidRPr="007836D7">
                            <w:rPr>
                              <w:color w:val="FFFFFF" w:themeColor="background1"/>
                              <w:sz w:val="28"/>
                              <w:szCs w:val="28"/>
                            </w:rPr>
                            <w:t>Подготовлено Технической инспекцией труда Союза «Севастопольское объединение организаций профсоюзов»</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701.6pt;margin-top:0;width:752.8pt;height:22.55pt;z-index:251659264;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" o:allowoverlap="f" fillcolor="#4f81bd [3204]" stroked="f" strokeweight="2pt">
              <v:path arrowok="t"/>
              <o:lock v:ext="edit" aspectratio="t"/>
              <v:textbox>
                <w:txbxContent>
                  <w:p w:rsidR="007836D7" w:rsidRPr="007836D7" w:rsidRDefault="007836D7" w:rsidP="007836D7">
                    <w:pPr>
                      <w:pStyle w:val="a6"/>
                      <w:tabs>
                        <w:tab w:val="clear" w:pos="4677"/>
                        <w:tab w:val="clear" w:pos="9355"/>
                      </w:tabs>
                      <w:jc w:val="center"/>
                      <w:rPr>
                        <w:color w:val="FFFFFF" w:themeColor="background1"/>
                        <w:sz w:val="28"/>
                        <w:szCs w:val="28"/>
                      </w:rPr>
                    </w:pPr>
                    <w:r w:rsidRPr="007836D7">
                      <w:rPr>
                        <w:color w:val="FFFFFF" w:themeColor="background1"/>
                        <w:sz w:val="28"/>
                        <w:szCs w:val="28"/>
                      </w:rPr>
                      <w:t>Подготовлено Технической инспекцией труда Союза «Севастопольское объединение организаций профсоюзов»</w:t>
                    </w:r>
                  </w:p>
                </w:txbxContent>
              </v:textbox>
              <w10:wrap type="topAndBottom"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50ECD"/>
    <w:multiLevelType w:val="multilevel"/>
    <w:tmpl w:val="F9D8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C35B2"/>
    <w:multiLevelType w:val="multilevel"/>
    <w:tmpl w:val="059A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96254"/>
    <w:multiLevelType w:val="multilevel"/>
    <w:tmpl w:val="E14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A286E"/>
    <w:multiLevelType w:val="multilevel"/>
    <w:tmpl w:val="83D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44FDB"/>
    <w:multiLevelType w:val="multilevel"/>
    <w:tmpl w:val="8D48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48"/>
    <w:rsid w:val="00196E96"/>
    <w:rsid w:val="001F3EC0"/>
    <w:rsid w:val="002372C4"/>
    <w:rsid w:val="00325251"/>
    <w:rsid w:val="003B383C"/>
    <w:rsid w:val="005372E4"/>
    <w:rsid w:val="0057449C"/>
    <w:rsid w:val="00581A30"/>
    <w:rsid w:val="007144A6"/>
    <w:rsid w:val="00736442"/>
    <w:rsid w:val="007836D7"/>
    <w:rsid w:val="007E4CA9"/>
    <w:rsid w:val="00813740"/>
    <w:rsid w:val="00967348"/>
    <w:rsid w:val="00A52F7B"/>
    <w:rsid w:val="00B35D33"/>
    <w:rsid w:val="00B53B48"/>
    <w:rsid w:val="00B92E62"/>
    <w:rsid w:val="00D1034E"/>
    <w:rsid w:val="00E10579"/>
    <w:rsid w:val="00E5260D"/>
    <w:rsid w:val="00EF2B0A"/>
    <w:rsid w:val="00F139B1"/>
    <w:rsid w:val="00F4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2F4E7-03DD-4991-8CB4-C4323AE1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7348"/>
    <w:pPr>
      <w:ind w:left="720"/>
      <w:contextualSpacing/>
    </w:pPr>
  </w:style>
  <w:style w:type="paragraph" w:styleId="a5">
    <w:name w:val="Normal (Web)"/>
    <w:basedOn w:val="a"/>
    <w:uiPriority w:val="99"/>
    <w:unhideWhenUsed/>
    <w:rsid w:val="00574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836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36D7"/>
  </w:style>
  <w:style w:type="paragraph" w:styleId="a8">
    <w:name w:val="footer"/>
    <w:basedOn w:val="a"/>
    <w:link w:val="a9"/>
    <w:uiPriority w:val="99"/>
    <w:unhideWhenUsed/>
    <w:rsid w:val="007836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764035/53f89421bbdaf741eb2d1ecc4ddb4c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se.garant.ru/404764035/3e22e51c74db8e0b182fad67b502e640/" TargetMode="External"/><Relationship Id="rId4" Type="http://schemas.openxmlformats.org/officeDocument/2006/relationships/settings" Target="settings.xml"/><Relationship Id="rId9" Type="http://schemas.openxmlformats.org/officeDocument/2006/relationships/hyperlink" Target="https://base.garant.ru/404764035/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AFCB-8A98-4808-ADB8-4C86795A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vadim bogachov</cp:lastModifiedBy>
  <cp:revision>2</cp:revision>
  <dcterms:created xsi:type="dcterms:W3CDTF">2022-10-11T11:50:00Z</dcterms:created>
  <dcterms:modified xsi:type="dcterms:W3CDTF">2022-10-11T11:50:00Z</dcterms:modified>
</cp:coreProperties>
</file>